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89"/>
        <w:tblW w:w="0" w:type="auto"/>
        <w:tblLook w:val="00A0"/>
      </w:tblPr>
      <w:tblGrid>
        <w:gridCol w:w="1620"/>
        <w:gridCol w:w="1440"/>
        <w:gridCol w:w="3600"/>
        <w:gridCol w:w="2518"/>
      </w:tblGrid>
      <w:tr w:rsidR="008A08C7" w:rsidRPr="003275D6" w:rsidTr="008A08C7">
        <w:tc>
          <w:tcPr>
            <w:tcW w:w="1620" w:type="dxa"/>
          </w:tcPr>
          <w:p w:rsidR="008A08C7" w:rsidRPr="003275D6" w:rsidRDefault="008A08C7" w:rsidP="008A08C7">
            <w:pPr>
              <w:spacing w:before="40" w:after="40" w:line="240" w:lineRule="auto"/>
              <w:ind w:left="0" w:firstLine="471"/>
              <w:jc w:val="left"/>
              <w:rPr>
                <w:szCs w:val="20"/>
                <w:u w:val="single"/>
              </w:rPr>
            </w:pPr>
            <w:proofErr w:type="spellStart"/>
            <w:r w:rsidRPr="003275D6">
              <w:rPr>
                <w:szCs w:val="20"/>
                <w:u w:val="single"/>
              </w:rPr>
              <w:t>Rev</w:t>
            </w:r>
            <w:proofErr w:type="spellEnd"/>
            <w:r w:rsidRPr="003275D6">
              <w:rPr>
                <w:szCs w:val="20"/>
                <w:u w:val="single"/>
              </w:rPr>
              <w:t>. No.</w:t>
            </w:r>
          </w:p>
        </w:tc>
        <w:tc>
          <w:tcPr>
            <w:tcW w:w="1440" w:type="dxa"/>
          </w:tcPr>
          <w:p w:rsidR="008A08C7" w:rsidRPr="003275D6" w:rsidRDefault="008A08C7" w:rsidP="008A08C7">
            <w:pPr>
              <w:spacing w:before="40" w:after="40" w:line="240" w:lineRule="auto"/>
              <w:ind w:left="0"/>
              <w:jc w:val="left"/>
              <w:rPr>
                <w:szCs w:val="20"/>
                <w:u w:val="single"/>
              </w:rPr>
            </w:pPr>
            <w:proofErr w:type="spellStart"/>
            <w:r w:rsidRPr="003275D6">
              <w:rPr>
                <w:szCs w:val="20"/>
                <w:u w:val="single"/>
              </w:rPr>
              <w:t>Rev</w:t>
            </w:r>
            <w:proofErr w:type="spellEnd"/>
            <w:r w:rsidRPr="003275D6">
              <w:rPr>
                <w:szCs w:val="20"/>
                <w:u w:val="single"/>
              </w:rPr>
              <w:t>. Tarihi</w:t>
            </w:r>
          </w:p>
        </w:tc>
        <w:tc>
          <w:tcPr>
            <w:tcW w:w="3600" w:type="dxa"/>
          </w:tcPr>
          <w:p w:rsidR="008A08C7" w:rsidRPr="003275D6" w:rsidRDefault="008A08C7" w:rsidP="008A08C7">
            <w:pPr>
              <w:spacing w:before="40" w:after="40" w:line="240" w:lineRule="auto"/>
              <w:ind w:left="0"/>
              <w:rPr>
                <w:szCs w:val="20"/>
                <w:u w:val="single"/>
              </w:rPr>
            </w:pPr>
            <w:r w:rsidRPr="003275D6">
              <w:rPr>
                <w:szCs w:val="20"/>
                <w:u w:val="single"/>
              </w:rPr>
              <w:t>Açıklama</w:t>
            </w:r>
          </w:p>
        </w:tc>
        <w:tc>
          <w:tcPr>
            <w:tcW w:w="2518" w:type="dxa"/>
          </w:tcPr>
          <w:p w:rsidR="008A08C7" w:rsidRPr="003275D6" w:rsidRDefault="008A08C7" w:rsidP="008A08C7">
            <w:pPr>
              <w:spacing w:before="40" w:after="40" w:line="240" w:lineRule="auto"/>
              <w:ind w:left="0"/>
              <w:rPr>
                <w:szCs w:val="20"/>
                <w:u w:val="single"/>
              </w:rPr>
            </w:pPr>
            <w:r w:rsidRPr="003275D6">
              <w:rPr>
                <w:szCs w:val="20"/>
                <w:u w:val="single"/>
              </w:rPr>
              <w:t>Değişiklik Yapılan Sayfa</w:t>
            </w:r>
          </w:p>
        </w:tc>
      </w:tr>
      <w:tr w:rsidR="008A08C7" w:rsidRPr="003275D6" w:rsidTr="008A08C7">
        <w:trPr>
          <w:trHeight w:val="2306"/>
        </w:trPr>
        <w:tc>
          <w:tcPr>
            <w:tcW w:w="1620" w:type="dxa"/>
          </w:tcPr>
          <w:p w:rsidR="008A08C7" w:rsidRPr="003275D6" w:rsidRDefault="008A08C7" w:rsidP="008A08C7">
            <w:pPr>
              <w:spacing w:before="40" w:after="40" w:line="240" w:lineRule="auto"/>
              <w:ind w:left="0" w:firstLine="471"/>
              <w:jc w:val="left"/>
              <w:rPr>
                <w:szCs w:val="20"/>
              </w:rPr>
            </w:pPr>
            <w:r w:rsidRPr="003275D6">
              <w:rPr>
                <w:szCs w:val="20"/>
              </w:rPr>
              <w:t>0</w:t>
            </w:r>
          </w:p>
          <w:p w:rsidR="004D583F" w:rsidRPr="003275D6" w:rsidRDefault="004D583F" w:rsidP="008A08C7">
            <w:pPr>
              <w:spacing w:before="40" w:after="40" w:line="240" w:lineRule="auto"/>
              <w:ind w:left="0" w:firstLine="471"/>
              <w:jc w:val="left"/>
              <w:rPr>
                <w:szCs w:val="20"/>
              </w:rPr>
            </w:pPr>
            <w:r w:rsidRPr="003275D6">
              <w:rPr>
                <w:szCs w:val="20"/>
              </w:rPr>
              <w:t>1</w:t>
            </w:r>
          </w:p>
          <w:p w:rsidR="00EE4DEB" w:rsidRDefault="00EE4DEB" w:rsidP="008A08C7">
            <w:pPr>
              <w:spacing w:before="40" w:after="40" w:line="240" w:lineRule="auto"/>
              <w:ind w:left="0" w:firstLine="471"/>
              <w:jc w:val="left"/>
              <w:rPr>
                <w:szCs w:val="20"/>
              </w:rPr>
            </w:pPr>
            <w:r w:rsidRPr="003275D6">
              <w:rPr>
                <w:szCs w:val="20"/>
              </w:rPr>
              <w:t>2</w:t>
            </w:r>
          </w:p>
          <w:p w:rsidR="005849D9" w:rsidRDefault="005849D9" w:rsidP="008A08C7">
            <w:pPr>
              <w:spacing w:before="40" w:after="40" w:line="240" w:lineRule="auto"/>
              <w:ind w:left="0" w:firstLine="471"/>
              <w:jc w:val="left"/>
              <w:rPr>
                <w:szCs w:val="20"/>
              </w:rPr>
            </w:pPr>
            <w:r>
              <w:rPr>
                <w:szCs w:val="20"/>
              </w:rPr>
              <w:t>3</w:t>
            </w:r>
          </w:p>
          <w:p w:rsidR="003F58E5" w:rsidRPr="003275D6" w:rsidRDefault="003F58E5" w:rsidP="008A08C7">
            <w:pPr>
              <w:spacing w:before="40" w:after="40" w:line="240" w:lineRule="auto"/>
              <w:ind w:left="0" w:firstLine="471"/>
              <w:jc w:val="left"/>
              <w:rPr>
                <w:szCs w:val="20"/>
              </w:rPr>
            </w:pPr>
            <w:r>
              <w:rPr>
                <w:szCs w:val="20"/>
              </w:rPr>
              <w:t>4</w:t>
            </w:r>
          </w:p>
          <w:p w:rsidR="008A08C7" w:rsidRPr="003275D6" w:rsidRDefault="008A08C7" w:rsidP="008A08C7">
            <w:pPr>
              <w:spacing w:before="40" w:after="40" w:line="240" w:lineRule="auto"/>
              <w:ind w:left="0" w:firstLine="471"/>
              <w:jc w:val="left"/>
              <w:rPr>
                <w:szCs w:val="20"/>
              </w:rPr>
            </w:pPr>
          </w:p>
          <w:p w:rsidR="008A08C7" w:rsidRPr="003275D6" w:rsidRDefault="008A08C7" w:rsidP="008A08C7">
            <w:pPr>
              <w:spacing w:before="40" w:after="40" w:line="240" w:lineRule="auto"/>
              <w:ind w:left="0" w:firstLine="471"/>
              <w:jc w:val="left"/>
              <w:rPr>
                <w:szCs w:val="20"/>
              </w:rPr>
            </w:pPr>
          </w:p>
        </w:tc>
        <w:tc>
          <w:tcPr>
            <w:tcW w:w="1440" w:type="dxa"/>
          </w:tcPr>
          <w:p w:rsidR="008A08C7" w:rsidRPr="003275D6" w:rsidRDefault="008A08C7" w:rsidP="008A08C7">
            <w:pPr>
              <w:spacing w:before="40" w:after="40" w:line="240" w:lineRule="auto"/>
              <w:ind w:left="0"/>
              <w:jc w:val="left"/>
              <w:rPr>
                <w:szCs w:val="20"/>
              </w:rPr>
            </w:pPr>
            <w:r w:rsidRPr="003275D6">
              <w:rPr>
                <w:szCs w:val="20"/>
              </w:rPr>
              <w:t>20.01.2019</w:t>
            </w:r>
          </w:p>
          <w:p w:rsidR="00EE4DEB" w:rsidRPr="003275D6" w:rsidRDefault="004D583F" w:rsidP="008A08C7">
            <w:pPr>
              <w:spacing w:before="40" w:after="40" w:line="240" w:lineRule="auto"/>
              <w:ind w:left="0"/>
              <w:jc w:val="left"/>
              <w:rPr>
                <w:szCs w:val="20"/>
              </w:rPr>
            </w:pPr>
            <w:r w:rsidRPr="003275D6">
              <w:rPr>
                <w:szCs w:val="20"/>
              </w:rPr>
              <w:t xml:space="preserve">03.04.2019 </w:t>
            </w:r>
          </w:p>
          <w:p w:rsidR="005849D9" w:rsidRDefault="00EE4DEB" w:rsidP="008A08C7">
            <w:pPr>
              <w:spacing w:before="40" w:after="40" w:line="240" w:lineRule="auto"/>
              <w:ind w:left="0"/>
              <w:jc w:val="left"/>
              <w:rPr>
                <w:szCs w:val="20"/>
              </w:rPr>
            </w:pPr>
            <w:r w:rsidRPr="003275D6">
              <w:rPr>
                <w:szCs w:val="20"/>
              </w:rPr>
              <w:t>06.12.2019</w:t>
            </w:r>
          </w:p>
          <w:p w:rsidR="004D583F" w:rsidRDefault="005849D9" w:rsidP="008A08C7">
            <w:pPr>
              <w:spacing w:before="40" w:after="40" w:line="240" w:lineRule="auto"/>
              <w:ind w:left="0"/>
              <w:jc w:val="left"/>
              <w:rPr>
                <w:szCs w:val="20"/>
              </w:rPr>
            </w:pPr>
            <w:r>
              <w:rPr>
                <w:szCs w:val="20"/>
              </w:rPr>
              <w:t>17.08.2022</w:t>
            </w:r>
          </w:p>
          <w:p w:rsidR="003F58E5" w:rsidRPr="003275D6" w:rsidRDefault="003F58E5" w:rsidP="008A08C7">
            <w:pPr>
              <w:spacing w:before="40" w:after="40" w:line="240" w:lineRule="auto"/>
              <w:ind w:left="0"/>
              <w:jc w:val="left"/>
              <w:rPr>
                <w:szCs w:val="20"/>
              </w:rPr>
            </w:pPr>
            <w:r>
              <w:rPr>
                <w:szCs w:val="20"/>
              </w:rPr>
              <w:t>01.07.2025</w:t>
            </w:r>
          </w:p>
          <w:p w:rsidR="008A08C7" w:rsidRPr="003275D6" w:rsidRDefault="008A08C7" w:rsidP="008A08C7">
            <w:pPr>
              <w:spacing w:before="40" w:after="40" w:line="240" w:lineRule="auto"/>
              <w:ind w:left="0"/>
              <w:jc w:val="left"/>
              <w:rPr>
                <w:szCs w:val="20"/>
              </w:rPr>
            </w:pPr>
          </w:p>
          <w:p w:rsidR="008A08C7" w:rsidRPr="003275D6" w:rsidRDefault="008A08C7" w:rsidP="008A08C7">
            <w:pPr>
              <w:spacing w:before="40" w:after="40" w:line="240" w:lineRule="auto"/>
              <w:ind w:left="0"/>
              <w:jc w:val="left"/>
              <w:rPr>
                <w:szCs w:val="20"/>
              </w:rPr>
            </w:pPr>
          </w:p>
          <w:p w:rsidR="008A08C7" w:rsidRPr="003275D6" w:rsidRDefault="008A08C7" w:rsidP="008A08C7">
            <w:pPr>
              <w:spacing w:before="40" w:after="40" w:line="240" w:lineRule="auto"/>
              <w:ind w:left="0"/>
              <w:jc w:val="left"/>
              <w:rPr>
                <w:szCs w:val="20"/>
              </w:rPr>
            </w:pPr>
          </w:p>
          <w:p w:rsidR="008A08C7" w:rsidRPr="003275D6" w:rsidRDefault="008A08C7" w:rsidP="008A08C7">
            <w:pPr>
              <w:spacing w:before="40" w:after="40" w:line="240" w:lineRule="auto"/>
              <w:ind w:left="0"/>
              <w:jc w:val="left"/>
              <w:rPr>
                <w:szCs w:val="20"/>
              </w:rPr>
            </w:pPr>
          </w:p>
        </w:tc>
        <w:tc>
          <w:tcPr>
            <w:tcW w:w="3600" w:type="dxa"/>
          </w:tcPr>
          <w:p w:rsidR="008A08C7" w:rsidRPr="003275D6" w:rsidRDefault="008A08C7" w:rsidP="008A08C7">
            <w:pPr>
              <w:spacing w:before="40" w:after="40" w:line="240" w:lineRule="auto"/>
              <w:ind w:left="0"/>
              <w:rPr>
                <w:szCs w:val="20"/>
              </w:rPr>
            </w:pPr>
            <w:r w:rsidRPr="003275D6">
              <w:rPr>
                <w:szCs w:val="20"/>
              </w:rPr>
              <w:t>İlk yazım</w:t>
            </w:r>
          </w:p>
          <w:p w:rsidR="008A08C7" w:rsidRPr="003275D6" w:rsidRDefault="004D583F" w:rsidP="008A08C7">
            <w:pPr>
              <w:spacing w:before="40" w:after="40" w:line="240" w:lineRule="auto"/>
              <w:ind w:left="0"/>
              <w:rPr>
                <w:szCs w:val="20"/>
              </w:rPr>
            </w:pPr>
            <w:r w:rsidRPr="003275D6">
              <w:rPr>
                <w:szCs w:val="20"/>
              </w:rPr>
              <w:t xml:space="preserve">Değişiklikler </w:t>
            </w:r>
            <w:r w:rsidRPr="003275D6">
              <w:rPr>
                <w:b/>
                <w:szCs w:val="20"/>
              </w:rPr>
              <w:t>kalın</w:t>
            </w:r>
            <w:r w:rsidRPr="003275D6">
              <w:rPr>
                <w:szCs w:val="20"/>
              </w:rPr>
              <w:t xml:space="preserve"> ve </w:t>
            </w:r>
            <w:r w:rsidRPr="003275D6">
              <w:rPr>
                <w:i/>
                <w:szCs w:val="20"/>
              </w:rPr>
              <w:t>italik</w:t>
            </w:r>
            <w:r w:rsidRPr="003275D6">
              <w:rPr>
                <w:szCs w:val="20"/>
              </w:rPr>
              <w:t xml:space="preserve"> yazılmıştır</w:t>
            </w:r>
          </w:p>
          <w:p w:rsidR="00EE4DEB" w:rsidRDefault="00EE4DEB" w:rsidP="008A08C7">
            <w:pPr>
              <w:spacing w:before="40" w:after="40" w:line="240" w:lineRule="auto"/>
              <w:ind w:left="0"/>
              <w:rPr>
                <w:szCs w:val="20"/>
              </w:rPr>
            </w:pPr>
            <w:r w:rsidRPr="003275D6">
              <w:rPr>
                <w:szCs w:val="20"/>
              </w:rPr>
              <w:t xml:space="preserve">Değişiklikler </w:t>
            </w:r>
            <w:r w:rsidRPr="003275D6">
              <w:rPr>
                <w:b/>
                <w:szCs w:val="20"/>
              </w:rPr>
              <w:t>kalın</w:t>
            </w:r>
            <w:r w:rsidRPr="003275D6">
              <w:rPr>
                <w:szCs w:val="20"/>
              </w:rPr>
              <w:t xml:space="preserve"> ve </w:t>
            </w:r>
            <w:r w:rsidRPr="003275D6">
              <w:rPr>
                <w:i/>
                <w:szCs w:val="20"/>
              </w:rPr>
              <w:t>italik</w:t>
            </w:r>
            <w:r w:rsidRPr="003275D6">
              <w:rPr>
                <w:szCs w:val="20"/>
              </w:rPr>
              <w:t xml:space="preserve"> yazılmıştır</w:t>
            </w:r>
          </w:p>
          <w:p w:rsidR="005849D9" w:rsidRDefault="005849D9" w:rsidP="008A08C7">
            <w:pPr>
              <w:spacing w:before="40" w:after="40" w:line="240" w:lineRule="auto"/>
              <w:ind w:left="0"/>
              <w:rPr>
                <w:szCs w:val="20"/>
              </w:rPr>
            </w:pPr>
            <w:r w:rsidRPr="005849D9">
              <w:rPr>
                <w:szCs w:val="20"/>
              </w:rPr>
              <w:t>Değişiklikler kalın ve italik yazılmıştır</w:t>
            </w:r>
          </w:p>
          <w:p w:rsidR="003F58E5" w:rsidRPr="003275D6" w:rsidRDefault="003F58E5" w:rsidP="008A08C7">
            <w:pPr>
              <w:spacing w:before="40" w:after="40" w:line="240" w:lineRule="auto"/>
              <w:ind w:left="0"/>
              <w:rPr>
                <w:szCs w:val="20"/>
              </w:rPr>
            </w:pPr>
            <w:r w:rsidRPr="003275D6">
              <w:rPr>
                <w:szCs w:val="20"/>
              </w:rPr>
              <w:t xml:space="preserve">Değişiklikler </w:t>
            </w:r>
            <w:r w:rsidRPr="003275D6">
              <w:rPr>
                <w:b/>
                <w:szCs w:val="20"/>
              </w:rPr>
              <w:t>kalın</w:t>
            </w:r>
            <w:r w:rsidRPr="003275D6">
              <w:rPr>
                <w:szCs w:val="20"/>
              </w:rPr>
              <w:t xml:space="preserve"> ve </w:t>
            </w:r>
            <w:r w:rsidRPr="003275D6">
              <w:rPr>
                <w:i/>
                <w:szCs w:val="20"/>
              </w:rPr>
              <w:t>italik</w:t>
            </w:r>
            <w:r w:rsidRPr="003275D6">
              <w:rPr>
                <w:szCs w:val="20"/>
              </w:rPr>
              <w:t xml:space="preserve"> yazılmıştır</w:t>
            </w:r>
          </w:p>
        </w:tc>
        <w:tc>
          <w:tcPr>
            <w:tcW w:w="2518" w:type="dxa"/>
          </w:tcPr>
          <w:p w:rsidR="008A08C7" w:rsidRPr="003275D6" w:rsidRDefault="004D583F" w:rsidP="008A08C7">
            <w:pPr>
              <w:spacing w:before="40" w:after="40" w:line="240" w:lineRule="auto"/>
              <w:ind w:left="0"/>
              <w:rPr>
                <w:szCs w:val="20"/>
              </w:rPr>
            </w:pPr>
            <w:r w:rsidRPr="003275D6">
              <w:rPr>
                <w:szCs w:val="20"/>
              </w:rPr>
              <w:t>-</w:t>
            </w:r>
          </w:p>
          <w:p w:rsidR="008A08C7" w:rsidRPr="003275D6" w:rsidRDefault="004D583F" w:rsidP="008A08C7">
            <w:pPr>
              <w:spacing w:before="40" w:after="40" w:line="240" w:lineRule="auto"/>
              <w:ind w:left="0"/>
              <w:rPr>
                <w:szCs w:val="20"/>
              </w:rPr>
            </w:pPr>
            <w:r w:rsidRPr="003275D6">
              <w:rPr>
                <w:szCs w:val="20"/>
              </w:rPr>
              <w:t>1,2</w:t>
            </w:r>
          </w:p>
          <w:p w:rsidR="00EE4DEB" w:rsidRDefault="00841740" w:rsidP="008A08C7">
            <w:pPr>
              <w:spacing w:before="40" w:after="40" w:line="240" w:lineRule="auto"/>
              <w:ind w:left="0"/>
              <w:rPr>
                <w:szCs w:val="20"/>
              </w:rPr>
            </w:pPr>
            <w:r>
              <w:rPr>
                <w:szCs w:val="20"/>
              </w:rPr>
              <w:t>10,11</w:t>
            </w:r>
          </w:p>
          <w:p w:rsidR="005849D9" w:rsidRDefault="005849D9" w:rsidP="008A08C7">
            <w:pPr>
              <w:spacing w:before="40" w:after="40" w:line="240" w:lineRule="auto"/>
              <w:ind w:left="0"/>
              <w:rPr>
                <w:szCs w:val="20"/>
              </w:rPr>
            </w:pPr>
            <w:r>
              <w:rPr>
                <w:szCs w:val="20"/>
              </w:rPr>
              <w:t>1</w:t>
            </w:r>
            <w:r w:rsidR="007E4CF2">
              <w:rPr>
                <w:szCs w:val="20"/>
              </w:rPr>
              <w:t>1</w:t>
            </w:r>
          </w:p>
          <w:p w:rsidR="003F58E5" w:rsidRPr="003275D6" w:rsidRDefault="003F58E5" w:rsidP="008A08C7">
            <w:pPr>
              <w:spacing w:before="40" w:after="40" w:line="240" w:lineRule="auto"/>
              <w:ind w:left="0"/>
              <w:rPr>
                <w:szCs w:val="20"/>
              </w:rPr>
            </w:pPr>
          </w:p>
        </w:tc>
      </w:tr>
    </w:tbl>
    <w:p w:rsidR="00E34493" w:rsidRPr="003275D6" w:rsidRDefault="00E34493" w:rsidP="008A08C7">
      <w:pPr>
        <w:tabs>
          <w:tab w:val="left" w:pos="1440"/>
          <w:tab w:val="left" w:pos="1620"/>
        </w:tabs>
        <w:ind w:left="0"/>
        <w:rPr>
          <w:rFonts w:cs="Arial"/>
          <w:szCs w:val="20"/>
        </w:rPr>
      </w:pPr>
    </w:p>
    <w:p w:rsidR="00E34493" w:rsidRPr="003275D6" w:rsidRDefault="00E34493" w:rsidP="00FA1458">
      <w:pPr>
        <w:tabs>
          <w:tab w:val="left" w:pos="1440"/>
          <w:tab w:val="left" w:pos="1620"/>
        </w:tabs>
        <w:ind w:left="0"/>
        <w:rPr>
          <w:rFonts w:cs="Arial"/>
          <w:szCs w:val="20"/>
        </w:rPr>
      </w:pPr>
    </w:p>
    <w:p w:rsidR="008A08C7" w:rsidRPr="003275D6" w:rsidRDefault="008A08C7" w:rsidP="008A08C7">
      <w:pPr>
        <w:tabs>
          <w:tab w:val="right" w:leader="dot" w:pos="9060"/>
        </w:tabs>
        <w:spacing w:after="120"/>
        <w:ind w:left="0"/>
        <w:jc w:val="center"/>
        <w:rPr>
          <w:rFonts w:cs="Arial"/>
          <w:b/>
          <w:szCs w:val="20"/>
        </w:rPr>
      </w:pPr>
      <w:r w:rsidRPr="003275D6">
        <w:rPr>
          <w:rFonts w:cs="Arial"/>
          <w:b/>
          <w:szCs w:val="20"/>
        </w:rPr>
        <w:t>KISALTMALAR</w:t>
      </w:r>
    </w:p>
    <w:p w:rsidR="008A08C7" w:rsidRPr="003275D6" w:rsidRDefault="008A08C7" w:rsidP="008A08C7">
      <w:pPr>
        <w:spacing w:after="120"/>
        <w:ind w:left="0"/>
        <w:rPr>
          <w:rFonts w:cs="Arial"/>
          <w:szCs w:val="20"/>
        </w:rPr>
      </w:pPr>
      <w:r w:rsidRPr="003275D6">
        <w:rPr>
          <w:rFonts w:cs="Arial"/>
          <w:szCs w:val="20"/>
        </w:rPr>
        <w:t>bk.</w:t>
      </w:r>
      <w:r w:rsidRPr="003275D6">
        <w:rPr>
          <w:rFonts w:cs="Arial"/>
          <w:szCs w:val="20"/>
        </w:rPr>
        <w:tab/>
        <w:t xml:space="preserve">  :</w:t>
      </w:r>
      <w:r w:rsidRPr="003275D6">
        <w:rPr>
          <w:rFonts w:cs="Arial"/>
          <w:szCs w:val="20"/>
        </w:rPr>
        <w:tab/>
        <w:t>bakınız</w:t>
      </w:r>
    </w:p>
    <w:p w:rsidR="008A08C7" w:rsidRPr="003275D6" w:rsidRDefault="008A08C7" w:rsidP="008A08C7">
      <w:pPr>
        <w:spacing w:after="120"/>
        <w:ind w:left="0"/>
        <w:rPr>
          <w:rFonts w:cs="Arial"/>
          <w:b/>
          <w:i/>
          <w:szCs w:val="20"/>
          <w:lang w:val="en-US"/>
        </w:rPr>
      </w:pPr>
      <w:r w:rsidRPr="003275D6">
        <w:rPr>
          <w:rFonts w:cs="Arial"/>
          <w:szCs w:val="20"/>
          <w:lang w:val="en-US"/>
        </w:rPr>
        <w:t>DOKAY-LAB</w:t>
      </w:r>
      <w:r w:rsidRPr="003275D6">
        <w:rPr>
          <w:rFonts w:cs="Arial"/>
          <w:szCs w:val="20"/>
          <w:lang w:val="en-US"/>
        </w:rPr>
        <w:tab/>
        <w:t xml:space="preserve">  :</w:t>
      </w:r>
      <w:r w:rsidRPr="003275D6">
        <w:rPr>
          <w:rFonts w:cs="Arial"/>
          <w:szCs w:val="20"/>
          <w:lang w:val="en-US"/>
        </w:rPr>
        <w:tab/>
        <w:t xml:space="preserve">DOKAY </w:t>
      </w:r>
      <w:proofErr w:type="spellStart"/>
      <w:r w:rsidRPr="003275D6">
        <w:rPr>
          <w:rFonts w:cs="Arial"/>
          <w:szCs w:val="20"/>
          <w:lang w:val="en-US"/>
        </w:rPr>
        <w:t>LaboratuvarveMühendislikHizmetleri</w:t>
      </w:r>
      <w:proofErr w:type="spellEnd"/>
      <w:r w:rsidRPr="003275D6">
        <w:rPr>
          <w:rFonts w:cs="Arial"/>
          <w:szCs w:val="20"/>
          <w:lang w:val="en-US"/>
        </w:rPr>
        <w:t xml:space="preserve"> Ltd. </w:t>
      </w:r>
      <w:proofErr w:type="spellStart"/>
      <w:r w:rsidRPr="003275D6">
        <w:rPr>
          <w:rFonts w:cs="Arial"/>
          <w:szCs w:val="20"/>
          <w:lang w:val="en-US"/>
        </w:rPr>
        <w:t>Şti</w:t>
      </w:r>
      <w:proofErr w:type="spellEnd"/>
      <w:r w:rsidRPr="003275D6">
        <w:rPr>
          <w:rFonts w:cs="Arial"/>
          <w:szCs w:val="20"/>
          <w:lang w:val="en-US"/>
        </w:rPr>
        <w:t>.</w:t>
      </w:r>
    </w:p>
    <w:p w:rsidR="008A08C7" w:rsidRPr="003275D6" w:rsidRDefault="008A08C7" w:rsidP="008A08C7">
      <w:pPr>
        <w:spacing w:after="120"/>
        <w:ind w:left="0"/>
        <w:rPr>
          <w:rFonts w:cs="Arial"/>
          <w:szCs w:val="20"/>
        </w:rPr>
      </w:pPr>
      <w:r w:rsidRPr="003275D6">
        <w:rPr>
          <w:rFonts w:cs="Arial"/>
          <w:szCs w:val="20"/>
        </w:rPr>
        <w:t>LOD</w:t>
      </w:r>
      <w:r w:rsidRPr="003275D6">
        <w:rPr>
          <w:rFonts w:cs="Arial"/>
          <w:szCs w:val="20"/>
        </w:rPr>
        <w:tab/>
        <w:t xml:space="preserve">  :</w:t>
      </w:r>
      <w:r w:rsidRPr="003275D6">
        <w:rPr>
          <w:rFonts w:cs="Arial"/>
          <w:szCs w:val="20"/>
        </w:rPr>
        <w:tab/>
        <w:t xml:space="preserve">belirleme sınırı (limit of </w:t>
      </w:r>
      <w:proofErr w:type="spellStart"/>
      <w:r w:rsidRPr="003275D6">
        <w:rPr>
          <w:rFonts w:cs="Arial"/>
          <w:szCs w:val="20"/>
        </w:rPr>
        <w:t>detection</w:t>
      </w:r>
      <w:proofErr w:type="spellEnd"/>
      <w:r w:rsidRPr="003275D6">
        <w:rPr>
          <w:rFonts w:cs="Arial"/>
          <w:szCs w:val="20"/>
        </w:rPr>
        <w:t>)</w:t>
      </w:r>
    </w:p>
    <w:p w:rsidR="008A08C7" w:rsidRPr="003275D6" w:rsidRDefault="008A08C7" w:rsidP="008A08C7">
      <w:pPr>
        <w:spacing w:after="120"/>
        <w:ind w:left="0"/>
        <w:rPr>
          <w:rFonts w:cs="Arial"/>
          <w:szCs w:val="20"/>
        </w:rPr>
      </w:pPr>
      <w:r w:rsidRPr="003275D6">
        <w:rPr>
          <w:rFonts w:cs="Arial"/>
          <w:szCs w:val="20"/>
        </w:rPr>
        <w:t>LOQ</w:t>
      </w:r>
      <w:r w:rsidRPr="003275D6">
        <w:rPr>
          <w:rFonts w:cs="Arial"/>
          <w:szCs w:val="20"/>
        </w:rPr>
        <w:tab/>
        <w:t xml:space="preserve">  :</w:t>
      </w:r>
      <w:r w:rsidRPr="003275D6">
        <w:rPr>
          <w:rFonts w:cs="Arial"/>
          <w:szCs w:val="20"/>
        </w:rPr>
        <w:tab/>
        <w:t xml:space="preserve">tayin sınırı (limit of </w:t>
      </w:r>
      <w:proofErr w:type="spellStart"/>
      <w:r w:rsidRPr="003275D6">
        <w:rPr>
          <w:rFonts w:cs="Arial"/>
          <w:szCs w:val="20"/>
        </w:rPr>
        <w:t>quantification</w:t>
      </w:r>
      <w:proofErr w:type="spellEnd"/>
      <w:r w:rsidRPr="003275D6">
        <w:rPr>
          <w:rFonts w:cs="Arial"/>
          <w:szCs w:val="20"/>
        </w:rPr>
        <w:t>)</w:t>
      </w:r>
    </w:p>
    <w:p w:rsidR="008A08C7" w:rsidRPr="003275D6" w:rsidRDefault="008A08C7" w:rsidP="008A08C7">
      <w:pPr>
        <w:spacing w:after="120"/>
        <w:ind w:left="0"/>
        <w:rPr>
          <w:rFonts w:cs="Arial"/>
          <w:szCs w:val="20"/>
        </w:rPr>
      </w:pPr>
      <w:proofErr w:type="spellStart"/>
      <w:r w:rsidRPr="003275D6">
        <w:rPr>
          <w:rFonts w:cs="Arial"/>
          <w:szCs w:val="20"/>
        </w:rPr>
        <w:t>Rev</w:t>
      </w:r>
      <w:proofErr w:type="spellEnd"/>
      <w:r w:rsidRPr="003275D6">
        <w:rPr>
          <w:rFonts w:cs="Arial"/>
          <w:szCs w:val="20"/>
        </w:rPr>
        <w:t>.</w:t>
      </w:r>
      <w:r w:rsidRPr="003275D6">
        <w:rPr>
          <w:rFonts w:cs="Arial"/>
          <w:szCs w:val="20"/>
        </w:rPr>
        <w:tab/>
        <w:t xml:space="preserve">  :</w:t>
      </w:r>
      <w:r w:rsidRPr="003275D6">
        <w:rPr>
          <w:rFonts w:cs="Arial"/>
          <w:szCs w:val="20"/>
        </w:rPr>
        <w:tab/>
        <w:t>revizyon</w:t>
      </w:r>
    </w:p>
    <w:p w:rsidR="008A08C7" w:rsidRPr="003275D6" w:rsidRDefault="008A08C7" w:rsidP="008A08C7">
      <w:pPr>
        <w:spacing w:after="120"/>
        <w:ind w:left="0"/>
        <w:rPr>
          <w:rFonts w:cs="Arial"/>
          <w:szCs w:val="20"/>
        </w:rPr>
      </w:pPr>
      <w:r w:rsidRPr="003275D6">
        <w:rPr>
          <w:rFonts w:cs="Arial"/>
          <w:szCs w:val="20"/>
        </w:rPr>
        <w:t>s</w:t>
      </w:r>
      <w:r w:rsidRPr="003275D6">
        <w:rPr>
          <w:rFonts w:cs="Arial"/>
          <w:szCs w:val="20"/>
        </w:rPr>
        <w:tab/>
        <w:t xml:space="preserve">             :</w:t>
      </w:r>
      <w:r w:rsidRPr="003275D6">
        <w:rPr>
          <w:rFonts w:cs="Arial"/>
          <w:szCs w:val="20"/>
        </w:rPr>
        <w:tab/>
        <w:t>standart sapma</w:t>
      </w:r>
    </w:p>
    <w:p w:rsidR="008A08C7" w:rsidRPr="003275D6" w:rsidRDefault="008A08C7" w:rsidP="008A08C7">
      <w:pPr>
        <w:spacing w:after="120"/>
        <w:ind w:left="0"/>
        <w:rPr>
          <w:rFonts w:cs="Arial"/>
          <w:szCs w:val="20"/>
        </w:rPr>
      </w:pPr>
      <w:r w:rsidRPr="003275D6">
        <w:rPr>
          <w:rFonts w:cs="Arial"/>
          <w:szCs w:val="20"/>
        </w:rPr>
        <w:t>vb.</w:t>
      </w:r>
      <w:r w:rsidRPr="003275D6">
        <w:rPr>
          <w:rFonts w:cs="Arial"/>
          <w:szCs w:val="20"/>
        </w:rPr>
        <w:tab/>
        <w:t xml:space="preserve">  :</w:t>
      </w:r>
      <w:r w:rsidRPr="003275D6">
        <w:rPr>
          <w:rFonts w:cs="Arial"/>
          <w:szCs w:val="20"/>
        </w:rPr>
        <w:tab/>
        <w:t>ve benzeri</w:t>
      </w:r>
    </w:p>
    <w:p w:rsidR="00E34493" w:rsidRPr="003275D6" w:rsidRDefault="00E34493" w:rsidP="00E45CED">
      <w:pPr>
        <w:tabs>
          <w:tab w:val="left" w:pos="1440"/>
          <w:tab w:val="left" w:pos="1620"/>
        </w:tabs>
        <w:rPr>
          <w:rFonts w:cs="Arial"/>
          <w:szCs w:val="20"/>
        </w:rPr>
      </w:pPr>
    </w:p>
    <w:p w:rsidR="00E34493" w:rsidRPr="003275D6" w:rsidRDefault="00E34493" w:rsidP="00E45CED">
      <w:pPr>
        <w:tabs>
          <w:tab w:val="left" w:pos="1440"/>
          <w:tab w:val="left" w:pos="1620"/>
        </w:tabs>
        <w:rPr>
          <w:rFonts w:cs="Arial"/>
          <w:szCs w:val="20"/>
        </w:rPr>
      </w:pPr>
    </w:p>
    <w:p w:rsidR="00E34493" w:rsidRDefault="00E34493" w:rsidP="00E45CED">
      <w:pPr>
        <w:tabs>
          <w:tab w:val="left" w:pos="1440"/>
          <w:tab w:val="left" w:pos="1620"/>
        </w:tabs>
        <w:rPr>
          <w:rFonts w:cs="Arial"/>
          <w:szCs w:val="20"/>
        </w:rPr>
      </w:pPr>
    </w:p>
    <w:p w:rsidR="003275D6" w:rsidRDefault="003275D6" w:rsidP="00E45CED">
      <w:pPr>
        <w:tabs>
          <w:tab w:val="left" w:pos="1440"/>
          <w:tab w:val="left" w:pos="1620"/>
        </w:tabs>
        <w:rPr>
          <w:rFonts w:cs="Arial"/>
          <w:szCs w:val="20"/>
        </w:rPr>
      </w:pPr>
    </w:p>
    <w:p w:rsidR="003275D6" w:rsidRDefault="003275D6" w:rsidP="00E45CED">
      <w:pPr>
        <w:tabs>
          <w:tab w:val="left" w:pos="1440"/>
          <w:tab w:val="left" w:pos="1620"/>
        </w:tabs>
        <w:rPr>
          <w:rFonts w:cs="Arial"/>
          <w:szCs w:val="20"/>
        </w:rPr>
      </w:pPr>
    </w:p>
    <w:p w:rsidR="003275D6" w:rsidRPr="003275D6" w:rsidRDefault="003275D6" w:rsidP="00E45CED">
      <w:pPr>
        <w:tabs>
          <w:tab w:val="left" w:pos="1440"/>
          <w:tab w:val="left" w:pos="1620"/>
        </w:tabs>
        <w:rPr>
          <w:rFonts w:cs="Arial"/>
          <w:szCs w:val="20"/>
        </w:rPr>
      </w:pPr>
    </w:p>
    <w:p w:rsidR="00E45CED" w:rsidRPr="003275D6" w:rsidRDefault="00E45CED" w:rsidP="008A08C7">
      <w:pPr>
        <w:ind w:left="0"/>
        <w:rPr>
          <w:rFonts w:cs="Arial"/>
          <w:szCs w:val="20"/>
        </w:rPr>
      </w:pPr>
    </w:p>
    <w:p w:rsidR="00E45CED" w:rsidRPr="003275D6" w:rsidRDefault="00E45CED" w:rsidP="003D4B0F">
      <w:pPr>
        <w:ind w:left="0"/>
        <w:rPr>
          <w:rFonts w:cs="Arial"/>
          <w:szCs w:val="20"/>
        </w:rPr>
      </w:pPr>
    </w:p>
    <w:p w:rsidR="00E45CED" w:rsidRPr="003275D6" w:rsidRDefault="00E45CED" w:rsidP="00515CDB">
      <w:pPr>
        <w:rPr>
          <w:rFonts w:cs="Arial"/>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801"/>
        <w:gridCol w:w="2730"/>
        <w:gridCol w:w="2741"/>
        <w:gridCol w:w="3014"/>
      </w:tblGrid>
      <w:tr w:rsidR="006D7045" w:rsidRPr="003275D6" w:rsidTr="00E34493">
        <w:trPr>
          <w:jc w:val="center"/>
        </w:trPr>
        <w:tc>
          <w:tcPr>
            <w:tcW w:w="431" w:type="pct"/>
            <w:tcBorders>
              <w:top w:val="nil"/>
              <w:left w:val="nil"/>
              <w:bottom w:val="single" w:sz="12" w:space="0" w:color="auto"/>
              <w:right w:val="single" w:sz="12" w:space="0" w:color="auto"/>
            </w:tcBorders>
            <w:shd w:val="clear" w:color="auto" w:fill="auto"/>
            <w:vAlign w:val="center"/>
          </w:tcPr>
          <w:p w:rsidR="006D7045" w:rsidRPr="003275D6" w:rsidRDefault="006D7045" w:rsidP="008C0056">
            <w:pPr>
              <w:spacing w:before="40" w:after="40" w:line="240" w:lineRule="auto"/>
              <w:ind w:left="0"/>
              <w:jc w:val="center"/>
              <w:rPr>
                <w:rFonts w:cs="Arial"/>
                <w:b/>
                <w:szCs w:val="20"/>
              </w:rPr>
            </w:pPr>
          </w:p>
        </w:tc>
        <w:tc>
          <w:tcPr>
            <w:tcW w:w="1470" w:type="pct"/>
            <w:tcBorders>
              <w:top w:val="single" w:sz="12" w:space="0" w:color="auto"/>
              <w:left w:val="single" w:sz="12" w:space="0" w:color="auto"/>
              <w:bottom w:val="single" w:sz="12" w:space="0" w:color="auto"/>
            </w:tcBorders>
            <w:shd w:val="clear" w:color="auto" w:fill="CCCCCC"/>
            <w:vAlign w:val="center"/>
          </w:tcPr>
          <w:p w:rsidR="006D7045" w:rsidRPr="003275D6" w:rsidRDefault="006D7045" w:rsidP="008C0056">
            <w:pPr>
              <w:spacing w:before="40" w:after="40" w:line="240" w:lineRule="auto"/>
              <w:ind w:left="0"/>
              <w:jc w:val="center"/>
              <w:rPr>
                <w:rFonts w:cs="Arial"/>
                <w:b/>
                <w:szCs w:val="20"/>
              </w:rPr>
            </w:pPr>
            <w:r w:rsidRPr="003275D6">
              <w:rPr>
                <w:rFonts w:cs="Arial"/>
                <w:b/>
                <w:szCs w:val="20"/>
              </w:rPr>
              <w:t>HAZIRLAYAN</w:t>
            </w:r>
          </w:p>
        </w:tc>
        <w:tc>
          <w:tcPr>
            <w:tcW w:w="1476" w:type="pct"/>
            <w:tcBorders>
              <w:top w:val="single" w:sz="12" w:space="0" w:color="auto"/>
              <w:bottom w:val="single" w:sz="12" w:space="0" w:color="auto"/>
            </w:tcBorders>
            <w:shd w:val="clear" w:color="auto" w:fill="CCCCCC"/>
            <w:vAlign w:val="center"/>
          </w:tcPr>
          <w:p w:rsidR="006D7045" w:rsidRPr="003275D6" w:rsidRDefault="006D7045" w:rsidP="008C0056">
            <w:pPr>
              <w:spacing w:before="40" w:after="40" w:line="240" w:lineRule="auto"/>
              <w:ind w:left="0"/>
              <w:jc w:val="center"/>
              <w:rPr>
                <w:rFonts w:cs="Arial"/>
                <w:b/>
                <w:szCs w:val="20"/>
              </w:rPr>
            </w:pPr>
            <w:r w:rsidRPr="003275D6">
              <w:rPr>
                <w:rFonts w:cs="Arial"/>
                <w:b/>
                <w:szCs w:val="20"/>
              </w:rPr>
              <w:t>KALİTE GÜVENCE</w:t>
            </w:r>
          </w:p>
        </w:tc>
        <w:tc>
          <w:tcPr>
            <w:tcW w:w="1623" w:type="pct"/>
            <w:tcBorders>
              <w:top w:val="single" w:sz="12" w:space="0" w:color="auto"/>
              <w:bottom w:val="single" w:sz="12" w:space="0" w:color="auto"/>
            </w:tcBorders>
            <w:shd w:val="clear" w:color="auto" w:fill="CCCCCC"/>
            <w:vAlign w:val="center"/>
          </w:tcPr>
          <w:p w:rsidR="006D7045" w:rsidRPr="003275D6" w:rsidRDefault="006D7045" w:rsidP="008C0056">
            <w:pPr>
              <w:spacing w:before="40" w:after="40" w:line="240" w:lineRule="auto"/>
              <w:ind w:left="0"/>
              <w:jc w:val="center"/>
              <w:rPr>
                <w:rFonts w:cs="Arial"/>
                <w:b/>
                <w:szCs w:val="20"/>
              </w:rPr>
            </w:pPr>
            <w:r w:rsidRPr="003275D6">
              <w:rPr>
                <w:rFonts w:cs="Arial"/>
                <w:b/>
                <w:szCs w:val="20"/>
              </w:rPr>
              <w:t>ONAYLAYAN</w:t>
            </w:r>
          </w:p>
        </w:tc>
      </w:tr>
      <w:tr w:rsidR="006D7045" w:rsidRPr="003275D6" w:rsidTr="00E34493">
        <w:trPr>
          <w:jc w:val="center"/>
        </w:trPr>
        <w:tc>
          <w:tcPr>
            <w:tcW w:w="431" w:type="pct"/>
            <w:tcBorders>
              <w:top w:val="single" w:sz="12" w:space="0" w:color="auto"/>
              <w:bottom w:val="single" w:sz="4" w:space="0" w:color="auto"/>
              <w:right w:val="single" w:sz="12" w:space="0" w:color="auto"/>
            </w:tcBorders>
            <w:shd w:val="clear" w:color="auto" w:fill="CCCCCC"/>
            <w:vAlign w:val="center"/>
          </w:tcPr>
          <w:p w:rsidR="006D7045" w:rsidRPr="003275D6" w:rsidRDefault="006D7045" w:rsidP="008C0056">
            <w:pPr>
              <w:spacing w:before="40" w:after="40" w:line="240" w:lineRule="auto"/>
              <w:ind w:left="0"/>
              <w:rPr>
                <w:rFonts w:cs="Arial"/>
                <w:b/>
                <w:szCs w:val="20"/>
              </w:rPr>
            </w:pPr>
            <w:r w:rsidRPr="003275D6">
              <w:rPr>
                <w:rFonts w:cs="Arial"/>
                <w:b/>
                <w:szCs w:val="20"/>
              </w:rPr>
              <w:t xml:space="preserve">İsim </w:t>
            </w:r>
          </w:p>
        </w:tc>
        <w:tc>
          <w:tcPr>
            <w:tcW w:w="1470" w:type="pct"/>
            <w:tcBorders>
              <w:top w:val="single" w:sz="12" w:space="0" w:color="auto"/>
              <w:left w:val="single" w:sz="12" w:space="0" w:color="auto"/>
            </w:tcBorders>
            <w:shd w:val="clear" w:color="auto" w:fill="auto"/>
            <w:vAlign w:val="center"/>
          </w:tcPr>
          <w:p w:rsidR="006D7045" w:rsidRPr="003275D6" w:rsidRDefault="003F58E5" w:rsidP="008C0056">
            <w:pPr>
              <w:spacing w:before="40" w:after="40" w:line="240" w:lineRule="auto"/>
              <w:ind w:left="0"/>
              <w:jc w:val="center"/>
              <w:rPr>
                <w:rFonts w:cs="Arial"/>
                <w:szCs w:val="20"/>
              </w:rPr>
            </w:pPr>
            <w:r>
              <w:rPr>
                <w:rFonts w:cs="Arial"/>
                <w:szCs w:val="20"/>
              </w:rPr>
              <w:t>Hilmi BAŞIBÜYÜK</w:t>
            </w:r>
          </w:p>
        </w:tc>
        <w:tc>
          <w:tcPr>
            <w:tcW w:w="1476" w:type="pct"/>
            <w:tcBorders>
              <w:top w:val="single" w:sz="12" w:space="0" w:color="auto"/>
            </w:tcBorders>
            <w:shd w:val="clear" w:color="auto" w:fill="auto"/>
            <w:vAlign w:val="center"/>
          </w:tcPr>
          <w:p w:rsidR="006D7045" w:rsidRPr="003275D6" w:rsidRDefault="003F58E5" w:rsidP="008C0056">
            <w:pPr>
              <w:spacing w:before="40" w:after="40" w:line="240" w:lineRule="auto"/>
              <w:ind w:left="0"/>
              <w:jc w:val="center"/>
              <w:rPr>
                <w:rFonts w:cs="Arial"/>
                <w:szCs w:val="20"/>
              </w:rPr>
            </w:pPr>
            <w:r>
              <w:rPr>
                <w:rFonts w:cs="Arial"/>
                <w:szCs w:val="20"/>
              </w:rPr>
              <w:t>D.Damla COŞAR</w:t>
            </w:r>
          </w:p>
        </w:tc>
        <w:tc>
          <w:tcPr>
            <w:tcW w:w="1623" w:type="pct"/>
            <w:tcBorders>
              <w:top w:val="single" w:sz="12" w:space="0" w:color="auto"/>
            </w:tcBorders>
            <w:shd w:val="clear" w:color="auto" w:fill="auto"/>
            <w:vAlign w:val="center"/>
          </w:tcPr>
          <w:p w:rsidR="006D7045" w:rsidRPr="003275D6" w:rsidRDefault="0045369F" w:rsidP="008C0056">
            <w:pPr>
              <w:spacing w:before="40" w:after="40" w:line="240" w:lineRule="auto"/>
              <w:ind w:left="0"/>
              <w:jc w:val="center"/>
              <w:rPr>
                <w:rFonts w:cs="Arial"/>
                <w:szCs w:val="20"/>
              </w:rPr>
            </w:pPr>
            <w:r>
              <w:rPr>
                <w:rFonts w:cs="Arial"/>
                <w:szCs w:val="20"/>
              </w:rPr>
              <w:t>Yücel ŞADAK</w:t>
            </w:r>
          </w:p>
        </w:tc>
      </w:tr>
      <w:tr w:rsidR="006D7045" w:rsidRPr="003275D6" w:rsidTr="00E34493">
        <w:trPr>
          <w:jc w:val="center"/>
        </w:trPr>
        <w:tc>
          <w:tcPr>
            <w:tcW w:w="431" w:type="pct"/>
            <w:tcBorders>
              <w:top w:val="single" w:sz="4" w:space="0" w:color="auto"/>
              <w:bottom w:val="single" w:sz="4" w:space="0" w:color="auto"/>
              <w:right w:val="single" w:sz="12" w:space="0" w:color="auto"/>
            </w:tcBorders>
            <w:shd w:val="clear" w:color="auto" w:fill="CCCCCC"/>
            <w:vAlign w:val="center"/>
          </w:tcPr>
          <w:p w:rsidR="006D7045" w:rsidRPr="003275D6" w:rsidRDefault="006D7045" w:rsidP="008C0056">
            <w:pPr>
              <w:spacing w:before="40" w:after="40" w:line="240" w:lineRule="auto"/>
              <w:ind w:left="0"/>
              <w:rPr>
                <w:rFonts w:cs="Arial"/>
                <w:b/>
                <w:szCs w:val="20"/>
              </w:rPr>
            </w:pPr>
            <w:r w:rsidRPr="003275D6">
              <w:rPr>
                <w:rFonts w:cs="Arial"/>
                <w:b/>
                <w:szCs w:val="20"/>
              </w:rPr>
              <w:t>Tarih</w:t>
            </w:r>
          </w:p>
        </w:tc>
        <w:tc>
          <w:tcPr>
            <w:tcW w:w="1470" w:type="pct"/>
            <w:tcBorders>
              <w:left w:val="single" w:sz="12" w:space="0" w:color="auto"/>
            </w:tcBorders>
            <w:shd w:val="clear" w:color="auto" w:fill="auto"/>
            <w:vAlign w:val="center"/>
          </w:tcPr>
          <w:p w:rsidR="006D7045" w:rsidRPr="003275D6" w:rsidRDefault="0045369F" w:rsidP="008C0056">
            <w:pPr>
              <w:spacing w:before="40" w:after="40" w:line="240" w:lineRule="auto"/>
              <w:ind w:left="0"/>
              <w:jc w:val="center"/>
              <w:rPr>
                <w:rFonts w:cs="Arial"/>
                <w:szCs w:val="20"/>
              </w:rPr>
            </w:pPr>
            <w:r>
              <w:rPr>
                <w:rFonts w:cs="Arial"/>
                <w:szCs w:val="20"/>
              </w:rPr>
              <w:t>01.07.2025</w:t>
            </w:r>
          </w:p>
        </w:tc>
        <w:tc>
          <w:tcPr>
            <w:tcW w:w="1476" w:type="pct"/>
            <w:shd w:val="clear" w:color="auto" w:fill="auto"/>
            <w:vAlign w:val="center"/>
          </w:tcPr>
          <w:p w:rsidR="006D7045" w:rsidRPr="003275D6" w:rsidRDefault="0045369F" w:rsidP="008C0056">
            <w:pPr>
              <w:spacing w:before="40" w:after="40" w:line="240" w:lineRule="auto"/>
              <w:ind w:left="0"/>
              <w:jc w:val="center"/>
              <w:rPr>
                <w:rFonts w:cs="Arial"/>
                <w:szCs w:val="20"/>
              </w:rPr>
            </w:pPr>
            <w:r>
              <w:rPr>
                <w:rFonts w:cs="Arial"/>
                <w:szCs w:val="20"/>
              </w:rPr>
              <w:t>01.07.2025</w:t>
            </w:r>
          </w:p>
        </w:tc>
        <w:tc>
          <w:tcPr>
            <w:tcW w:w="1623" w:type="pct"/>
            <w:shd w:val="clear" w:color="auto" w:fill="auto"/>
            <w:vAlign w:val="center"/>
          </w:tcPr>
          <w:p w:rsidR="006D7045" w:rsidRPr="003275D6" w:rsidRDefault="0045369F" w:rsidP="008C0056">
            <w:pPr>
              <w:spacing w:before="40" w:after="40" w:line="240" w:lineRule="auto"/>
              <w:ind w:left="0"/>
              <w:jc w:val="center"/>
              <w:rPr>
                <w:rFonts w:cs="Arial"/>
                <w:szCs w:val="20"/>
              </w:rPr>
            </w:pPr>
            <w:r>
              <w:rPr>
                <w:rFonts w:cs="Arial"/>
                <w:szCs w:val="20"/>
              </w:rPr>
              <w:t>01.07.2025</w:t>
            </w:r>
          </w:p>
        </w:tc>
      </w:tr>
      <w:tr w:rsidR="006D7045" w:rsidRPr="003275D6" w:rsidTr="008A08C7">
        <w:trPr>
          <w:trHeight w:hRule="exact" w:val="515"/>
          <w:jc w:val="center"/>
        </w:trPr>
        <w:tc>
          <w:tcPr>
            <w:tcW w:w="431" w:type="pct"/>
            <w:tcBorders>
              <w:top w:val="single" w:sz="4" w:space="0" w:color="auto"/>
              <w:bottom w:val="single" w:sz="12" w:space="0" w:color="auto"/>
              <w:right w:val="single" w:sz="12" w:space="0" w:color="auto"/>
            </w:tcBorders>
            <w:shd w:val="clear" w:color="auto" w:fill="CCCCCC"/>
            <w:vAlign w:val="center"/>
          </w:tcPr>
          <w:p w:rsidR="006D7045" w:rsidRPr="003275D6" w:rsidRDefault="006D7045" w:rsidP="008C0056">
            <w:pPr>
              <w:spacing w:before="40" w:after="40" w:line="240" w:lineRule="auto"/>
              <w:ind w:left="0"/>
              <w:rPr>
                <w:rFonts w:cs="Arial"/>
                <w:b/>
                <w:szCs w:val="20"/>
              </w:rPr>
            </w:pPr>
            <w:r w:rsidRPr="003275D6">
              <w:rPr>
                <w:rFonts w:cs="Arial"/>
                <w:b/>
                <w:szCs w:val="20"/>
              </w:rPr>
              <w:t>İmza</w:t>
            </w:r>
          </w:p>
        </w:tc>
        <w:tc>
          <w:tcPr>
            <w:tcW w:w="1470" w:type="pct"/>
            <w:tcBorders>
              <w:left w:val="single" w:sz="12" w:space="0" w:color="auto"/>
            </w:tcBorders>
            <w:shd w:val="clear" w:color="auto" w:fill="auto"/>
            <w:vAlign w:val="center"/>
          </w:tcPr>
          <w:p w:rsidR="006D7045" w:rsidRPr="003275D6" w:rsidRDefault="006D7045" w:rsidP="008C0056">
            <w:pPr>
              <w:spacing w:before="40" w:after="40" w:line="240" w:lineRule="auto"/>
              <w:ind w:left="0"/>
              <w:jc w:val="center"/>
              <w:rPr>
                <w:rFonts w:cs="Arial"/>
                <w:szCs w:val="20"/>
              </w:rPr>
            </w:pPr>
          </w:p>
        </w:tc>
        <w:tc>
          <w:tcPr>
            <w:tcW w:w="1476" w:type="pct"/>
            <w:shd w:val="clear" w:color="auto" w:fill="auto"/>
            <w:vAlign w:val="center"/>
          </w:tcPr>
          <w:p w:rsidR="006D7045" w:rsidRPr="003275D6" w:rsidRDefault="006D7045" w:rsidP="008C0056">
            <w:pPr>
              <w:spacing w:before="40" w:after="40" w:line="240" w:lineRule="auto"/>
              <w:ind w:left="0"/>
              <w:jc w:val="center"/>
              <w:rPr>
                <w:rFonts w:cs="Arial"/>
                <w:szCs w:val="20"/>
              </w:rPr>
            </w:pPr>
          </w:p>
        </w:tc>
        <w:tc>
          <w:tcPr>
            <w:tcW w:w="1623" w:type="pct"/>
            <w:shd w:val="clear" w:color="auto" w:fill="auto"/>
            <w:vAlign w:val="center"/>
          </w:tcPr>
          <w:p w:rsidR="006D7045" w:rsidRPr="003275D6" w:rsidRDefault="006D7045" w:rsidP="008C0056">
            <w:pPr>
              <w:spacing w:before="40" w:after="40" w:line="240" w:lineRule="auto"/>
              <w:ind w:left="0"/>
              <w:jc w:val="center"/>
              <w:rPr>
                <w:rFonts w:cs="Arial"/>
                <w:szCs w:val="20"/>
              </w:rPr>
            </w:pPr>
          </w:p>
        </w:tc>
      </w:tr>
    </w:tbl>
    <w:p w:rsidR="00CA6C75" w:rsidRDefault="00CA6C75" w:rsidP="00E34493">
      <w:pPr>
        <w:spacing w:before="240" w:after="120"/>
        <w:ind w:left="0"/>
        <w:jc w:val="center"/>
        <w:rPr>
          <w:rFonts w:cs="Arial"/>
          <w:b/>
          <w:szCs w:val="20"/>
        </w:rPr>
      </w:pPr>
    </w:p>
    <w:p w:rsidR="00CA6C75" w:rsidRDefault="00CA6C75" w:rsidP="00E34493">
      <w:pPr>
        <w:spacing w:before="240" w:after="120"/>
        <w:ind w:left="0"/>
        <w:jc w:val="center"/>
        <w:rPr>
          <w:rFonts w:cs="Arial"/>
          <w:b/>
          <w:szCs w:val="20"/>
        </w:rPr>
      </w:pPr>
    </w:p>
    <w:p w:rsidR="00E45CED" w:rsidRPr="003275D6" w:rsidRDefault="00E34493" w:rsidP="00E34493">
      <w:pPr>
        <w:spacing w:before="240" w:after="120"/>
        <w:ind w:left="0"/>
        <w:jc w:val="center"/>
        <w:rPr>
          <w:rFonts w:cs="Arial"/>
          <w:b/>
          <w:szCs w:val="20"/>
        </w:rPr>
      </w:pPr>
      <w:r w:rsidRPr="003275D6">
        <w:rPr>
          <w:rFonts w:cs="Arial"/>
          <w:b/>
          <w:szCs w:val="20"/>
        </w:rPr>
        <w:lastRenderedPageBreak/>
        <w:t>İÇİNDEKİLER TABLOSU</w:t>
      </w:r>
    </w:p>
    <w:p w:rsidR="00CB293C" w:rsidRPr="003275D6" w:rsidRDefault="00F217E0" w:rsidP="007276FF">
      <w:pPr>
        <w:pStyle w:val="T1"/>
        <w:rPr>
          <w:rFonts w:asciiTheme="minorHAnsi" w:eastAsiaTheme="minorEastAsia" w:hAnsiTheme="minorHAnsi" w:cstheme="minorBidi"/>
          <w:b w:val="0"/>
          <w:sz w:val="20"/>
          <w:szCs w:val="20"/>
          <w:lang w:eastAsia="tr-TR"/>
        </w:rPr>
      </w:pPr>
      <w:r w:rsidRPr="00F217E0">
        <w:rPr>
          <w:rFonts w:cs="Arial"/>
          <w:sz w:val="20"/>
          <w:szCs w:val="20"/>
        </w:rPr>
        <w:fldChar w:fldCharType="begin"/>
      </w:r>
      <w:r w:rsidR="00E34493" w:rsidRPr="003275D6">
        <w:rPr>
          <w:rFonts w:cs="Arial"/>
          <w:sz w:val="20"/>
          <w:szCs w:val="20"/>
        </w:rPr>
        <w:instrText xml:space="preserve"> TOC \o "1-3" \h \z \u </w:instrText>
      </w:r>
      <w:r w:rsidRPr="00F217E0">
        <w:rPr>
          <w:rFonts w:cs="Arial"/>
          <w:sz w:val="20"/>
          <w:szCs w:val="20"/>
        </w:rPr>
        <w:fldChar w:fldCharType="separate"/>
      </w:r>
      <w:hyperlink w:anchor="_Toc1998907" w:history="1">
        <w:r w:rsidR="00CB293C" w:rsidRPr="003275D6">
          <w:rPr>
            <w:rStyle w:val="Kpr"/>
            <w:b w:val="0"/>
            <w:sz w:val="20"/>
            <w:szCs w:val="20"/>
          </w:rPr>
          <w:t>1.</w:t>
        </w:r>
        <w:r w:rsidR="00CB293C" w:rsidRPr="003275D6">
          <w:rPr>
            <w:rFonts w:asciiTheme="minorHAnsi" w:eastAsiaTheme="minorEastAsia" w:hAnsiTheme="minorHAnsi" w:cstheme="minorBidi"/>
            <w:b w:val="0"/>
            <w:sz w:val="20"/>
            <w:szCs w:val="20"/>
            <w:lang w:eastAsia="tr-TR"/>
          </w:rPr>
          <w:tab/>
        </w:r>
        <w:r w:rsidR="00CB293C" w:rsidRPr="003275D6">
          <w:rPr>
            <w:rStyle w:val="Kpr"/>
            <w:b w:val="0"/>
            <w:sz w:val="20"/>
            <w:szCs w:val="20"/>
          </w:rPr>
          <w:t>AMAÇ</w:t>
        </w:r>
        <w:r w:rsidR="00CB293C" w:rsidRPr="003275D6">
          <w:rPr>
            <w:b w:val="0"/>
            <w:webHidden/>
            <w:sz w:val="20"/>
            <w:szCs w:val="20"/>
          </w:rPr>
          <w:tab/>
        </w:r>
        <w:r w:rsidRPr="003275D6">
          <w:rPr>
            <w:b w:val="0"/>
            <w:webHidden/>
            <w:sz w:val="20"/>
            <w:szCs w:val="20"/>
          </w:rPr>
          <w:fldChar w:fldCharType="begin"/>
        </w:r>
        <w:r w:rsidR="00CB293C" w:rsidRPr="003275D6">
          <w:rPr>
            <w:b w:val="0"/>
            <w:webHidden/>
            <w:sz w:val="20"/>
            <w:szCs w:val="20"/>
          </w:rPr>
          <w:instrText xml:space="preserve"> PAGEREF _Toc1998907 \h </w:instrText>
        </w:r>
        <w:r w:rsidRPr="003275D6">
          <w:rPr>
            <w:b w:val="0"/>
            <w:webHidden/>
            <w:sz w:val="20"/>
            <w:szCs w:val="20"/>
          </w:rPr>
        </w:r>
        <w:r w:rsidRPr="003275D6">
          <w:rPr>
            <w:b w:val="0"/>
            <w:webHidden/>
            <w:sz w:val="20"/>
            <w:szCs w:val="20"/>
          </w:rPr>
          <w:fldChar w:fldCharType="separate"/>
        </w:r>
        <w:r w:rsidR="00CB293C" w:rsidRPr="003275D6">
          <w:rPr>
            <w:b w:val="0"/>
            <w:webHidden/>
            <w:sz w:val="20"/>
            <w:szCs w:val="20"/>
          </w:rPr>
          <w:t>1</w:t>
        </w:r>
        <w:r w:rsidRPr="003275D6">
          <w:rPr>
            <w:b w:val="0"/>
            <w:webHidden/>
            <w:sz w:val="20"/>
            <w:szCs w:val="20"/>
          </w:rPr>
          <w:fldChar w:fldCharType="end"/>
        </w:r>
      </w:hyperlink>
    </w:p>
    <w:p w:rsidR="00CB293C" w:rsidRPr="003275D6" w:rsidRDefault="00F217E0" w:rsidP="007276FF">
      <w:pPr>
        <w:pStyle w:val="T1"/>
        <w:rPr>
          <w:rFonts w:asciiTheme="minorHAnsi" w:eastAsiaTheme="minorEastAsia" w:hAnsiTheme="minorHAnsi" w:cstheme="minorBidi"/>
          <w:b w:val="0"/>
          <w:sz w:val="20"/>
          <w:szCs w:val="20"/>
          <w:lang w:eastAsia="tr-TR"/>
        </w:rPr>
      </w:pPr>
      <w:hyperlink w:anchor="_Toc1998908" w:history="1">
        <w:r w:rsidR="00CB293C" w:rsidRPr="003275D6">
          <w:rPr>
            <w:rStyle w:val="Kpr"/>
            <w:b w:val="0"/>
            <w:sz w:val="20"/>
            <w:szCs w:val="20"/>
          </w:rPr>
          <w:t>2.</w:t>
        </w:r>
        <w:r w:rsidR="00CB293C" w:rsidRPr="003275D6">
          <w:rPr>
            <w:rFonts w:asciiTheme="minorHAnsi" w:eastAsiaTheme="minorEastAsia" w:hAnsiTheme="minorHAnsi" w:cstheme="minorBidi"/>
            <w:b w:val="0"/>
            <w:sz w:val="20"/>
            <w:szCs w:val="20"/>
            <w:lang w:eastAsia="tr-TR"/>
          </w:rPr>
          <w:tab/>
        </w:r>
        <w:r w:rsidR="00CB293C" w:rsidRPr="003275D6">
          <w:rPr>
            <w:rStyle w:val="Kpr"/>
            <w:b w:val="0"/>
            <w:sz w:val="20"/>
            <w:szCs w:val="20"/>
          </w:rPr>
          <w:t>UYGULAMA</w:t>
        </w:r>
        <w:r w:rsidR="00CB293C" w:rsidRPr="003275D6">
          <w:rPr>
            <w:b w:val="0"/>
            <w:webHidden/>
            <w:sz w:val="20"/>
            <w:szCs w:val="20"/>
          </w:rPr>
          <w:tab/>
        </w:r>
        <w:r w:rsidRPr="003275D6">
          <w:rPr>
            <w:b w:val="0"/>
            <w:webHidden/>
            <w:sz w:val="20"/>
            <w:szCs w:val="20"/>
          </w:rPr>
          <w:fldChar w:fldCharType="begin"/>
        </w:r>
        <w:r w:rsidR="00CB293C" w:rsidRPr="003275D6">
          <w:rPr>
            <w:b w:val="0"/>
            <w:webHidden/>
            <w:sz w:val="20"/>
            <w:szCs w:val="20"/>
          </w:rPr>
          <w:instrText xml:space="preserve"> PAGEREF _Toc1998908 \h </w:instrText>
        </w:r>
        <w:r w:rsidRPr="003275D6">
          <w:rPr>
            <w:b w:val="0"/>
            <w:webHidden/>
            <w:sz w:val="20"/>
            <w:szCs w:val="20"/>
          </w:rPr>
        </w:r>
        <w:r w:rsidRPr="003275D6">
          <w:rPr>
            <w:b w:val="0"/>
            <w:webHidden/>
            <w:sz w:val="20"/>
            <w:szCs w:val="20"/>
          </w:rPr>
          <w:fldChar w:fldCharType="separate"/>
        </w:r>
        <w:r w:rsidR="00CB293C" w:rsidRPr="003275D6">
          <w:rPr>
            <w:b w:val="0"/>
            <w:webHidden/>
            <w:sz w:val="20"/>
            <w:szCs w:val="20"/>
          </w:rPr>
          <w:t>1</w:t>
        </w:r>
        <w:r w:rsidRPr="003275D6">
          <w:rPr>
            <w:b w:val="0"/>
            <w:webHidden/>
            <w:sz w:val="20"/>
            <w:szCs w:val="20"/>
          </w:rPr>
          <w:fldChar w:fldCharType="end"/>
        </w:r>
      </w:hyperlink>
    </w:p>
    <w:p w:rsidR="00CB293C" w:rsidRPr="003275D6" w:rsidRDefault="00F217E0" w:rsidP="007276FF">
      <w:pPr>
        <w:pStyle w:val="T1"/>
        <w:rPr>
          <w:rFonts w:asciiTheme="minorHAnsi" w:eastAsiaTheme="minorEastAsia" w:hAnsiTheme="minorHAnsi" w:cstheme="minorBidi"/>
          <w:b w:val="0"/>
          <w:sz w:val="20"/>
          <w:szCs w:val="20"/>
          <w:lang w:eastAsia="tr-TR"/>
        </w:rPr>
      </w:pPr>
      <w:hyperlink w:anchor="_Toc1998909" w:history="1">
        <w:r w:rsidR="00CB293C" w:rsidRPr="003275D6">
          <w:rPr>
            <w:rStyle w:val="Kpr"/>
            <w:b w:val="0"/>
            <w:sz w:val="20"/>
            <w:szCs w:val="20"/>
          </w:rPr>
          <w:t>3.</w:t>
        </w:r>
        <w:r w:rsidR="00CB293C" w:rsidRPr="003275D6">
          <w:rPr>
            <w:rFonts w:asciiTheme="minorHAnsi" w:eastAsiaTheme="minorEastAsia" w:hAnsiTheme="minorHAnsi" w:cstheme="minorBidi"/>
            <w:b w:val="0"/>
            <w:sz w:val="20"/>
            <w:szCs w:val="20"/>
            <w:lang w:eastAsia="tr-TR"/>
          </w:rPr>
          <w:tab/>
        </w:r>
        <w:r w:rsidR="00CB293C" w:rsidRPr="003275D6">
          <w:rPr>
            <w:rStyle w:val="Kpr"/>
            <w:b w:val="0"/>
            <w:sz w:val="20"/>
            <w:szCs w:val="20"/>
          </w:rPr>
          <w:t>TANIMLAMALAR</w:t>
        </w:r>
        <w:r w:rsidR="00CB293C" w:rsidRPr="003275D6">
          <w:rPr>
            <w:b w:val="0"/>
            <w:webHidden/>
            <w:sz w:val="20"/>
            <w:szCs w:val="20"/>
          </w:rPr>
          <w:tab/>
        </w:r>
        <w:r w:rsidRPr="003275D6">
          <w:rPr>
            <w:b w:val="0"/>
            <w:webHidden/>
            <w:sz w:val="20"/>
            <w:szCs w:val="20"/>
          </w:rPr>
          <w:fldChar w:fldCharType="begin"/>
        </w:r>
        <w:r w:rsidR="00CB293C" w:rsidRPr="003275D6">
          <w:rPr>
            <w:b w:val="0"/>
            <w:webHidden/>
            <w:sz w:val="20"/>
            <w:szCs w:val="20"/>
          </w:rPr>
          <w:instrText xml:space="preserve"> PAGEREF _Toc1998909 \h </w:instrText>
        </w:r>
        <w:r w:rsidRPr="003275D6">
          <w:rPr>
            <w:b w:val="0"/>
            <w:webHidden/>
            <w:sz w:val="20"/>
            <w:szCs w:val="20"/>
          </w:rPr>
        </w:r>
        <w:r w:rsidRPr="003275D6">
          <w:rPr>
            <w:b w:val="0"/>
            <w:webHidden/>
            <w:sz w:val="20"/>
            <w:szCs w:val="20"/>
          </w:rPr>
          <w:fldChar w:fldCharType="separate"/>
        </w:r>
        <w:r w:rsidR="00CB293C" w:rsidRPr="003275D6">
          <w:rPr>
            <w:b w:val="0"/>
            <w:webHidden/>
            <w:sz w:val="20"/>
            <w:szCs w:val="20"/>
          </w:rPr>
          <w:t>1</w:t>
        </w:r>
        <w:r w:rsidRPr="003275D6">
          <w:rPr>
            <w:b w:val="0"/>
            <w:webHidden/>
            <w:sz w:val="20"/>
            <w:szCs w:val="20"/>
          </w:rPr>
          <w:fldChar w:fldCharType="end"/>
        </w:r>
      </w:hyperlink>
    </w:p>
    <w:p w:rsidR="00CB293C" w:rsidRPr="003275D6" w:rsidRDefault="00F217E0" w:rsidP="007276FF">
      <w:pPr>
        <w:pStyle w:val="T1"/>
        <w:rPr>
          <w:rFonts w:asciiTheme="minorHAnsi" w:eastAsiaTheme="minorEastAsia" w:hAnsiTheme="minorHAnsi" w:cstheme="minorBidi"/>
          <w:b w:val="0"/>
          <w:sz w:val="20"/>
          <w:szCs w:val="20"/>
          <w:lang w:eastAsia="tr-TR"/>
        </w:rPr>
      </w:pPr>
      <w:hyperlink w:anchor="_Toc1998910" w:history="1">
        <w:r w:rsidR="00CB293C" w:rsidRPr="003275D6">
          <w:rPr>
            <w:rStyle w:val="Kpr"/>
            <w:b w:val="0"/>
            <w:caps/>
            <w:sz w:val="20"/>
            <w:szCs w:val="20"/>
          </w:rPr>
          <w:t>4.</w:t>
        </w:r>
        <w:r w:rsidR="00CB293C" w:rsidRPr="003275D6">
          <w:rPr>
            <w:rFonts w:asciiTheme="minorHAnsi" w:eastAsiaTheme="minorEastAsia" w:hAnsiTheme="minorHAnsi" w:cstheme="minorBidi"/>
            <w:b w:val="0"/>
            <w:sz w:val="20"/>
            <w:szCs w:val="20"/>
            <w:lang w:eastAsia="tr-TR"/>
          </w:rPr>
          <w:tab/>
        </w:r>
        <w:r w:rsidR="00CB293C" w:rsidRPr="003275D6">
          <w:rPr>
            <w:rStyle w:val="Kpr"/>
            <w:b w:val="0"/>
            <w:sz w:val="20"/>
            <w:szCs w:val="20"/>
          </w:rPr>
          <w:t>GÖREV, YETKİ VE SORUMLULUKLAR</w:t>
        </w:r>
        <w:r w:rsidR="00CB293C" w:rsidRPr="003275D6">
          <w:rPr>
            <w:b w:val="0"/>
            <w:webHidden/>
            <w:sz w:val="20"/>
            <w:szCs w:val="20"/>
          </w:rPr>
          <w:tab/>
        </w:r>
        <w:r w:rsidRPr="003275D6">
          <w:rPr>
            <w:b w:val="0"/>
            <w:webHidden/>
            <w:sz w:val="20"/>
            <w:szCs w:val="20"/>
          </w:rPr>
          <w:fldChar w:fldCharType="begin"/>
        </w:r>
        <w:r w:rsidR="00CB293C" w:rsidRPr="003275D6">
          <w:rPr>
            <w:b w:val="0"/>
            <w:webHidden/>
            <w:sz w:val="20"/>
            <w:szCs w:val="20"/>
          </w:rPr>
          <w:instrText xml:space="preserve"> PAGEREF _Toc1998910 \h </w:instrText>
        </w:r>
        <w:r w:rsidRPr="003275D6">
          <w:rPr>
            <w:b w:val="0"/>
            <w:webHidden/>
            <w:sz w:val="20"/>
            <w:szCs w:val="20"/>
          </w:rPr>
        </w:r>
        <w:r w:rsidRPr="003275D6">
          <w:rPr>
            <w:b w:val="0"/>
            <w:webHidden/>
            <w:sz w:val="20"/>
            <w:szCs w:val="20"/>
          </w:rPr>
          <w:fldChar w:fldCharType="separate"/>
        </w:r>
        <w:r w:rsidR="00CB293C" w:rsidRPr="003275D6">
          <w:rPr>
            <w:b w:val="0"/>
            <w:webHidden/>
            <w:sz w:val="20"/>
            <w:szCs w:val="20"/>
          </w:rPr>
          <w:t>1</w:t>
        </w:r>
        <w:r w:rsidRPr="003275D6">
          <w:rPr>
            <w:b w:val="0"/>
            <w:webHidden/>
            <w:sz w:val="20"/>
            <w:szCs w:val="20"/>
          </w:rPr>
          <w:fldChar w:fldCharType="end"/>
        </w:r>
      </w:hyperlink>
    </w:p>
    <w:p w:rsidR="00CB293C" w:rsidRPr="003275D6" w:rsidRDefault="00F217E0" w:rsidP="007276FF">
      <w:pPr>
        <w:pStyle w:val="T1"/>
        <w:rPr>
          <w:rFonts w:asciiTheme="minorHAnsi" w:eastAsiaTheme="minorEastAsia" w:hAnsiTheme="minorHAnsi" w:cstheme="minorBidi"/>
          <w:b w:val="0"/>
          <w:sz w:val="20"/>
          <w:szCs w:val="20"/>
          <w:lang w:eastAsia="tr-TR"/>
        </w:rPr>
      </w:pPr>
      <w:hyperlink w:anchor="_Toc1998911" w:history="1">
        <w:r w:rsidR="00CB293C" w:rsidRPr="003275D6">
          <w:rPr>
            <w:rStyle w:val="Kpr"/>
            <w:b w:val="0"/>
            <w:sz w:val="20"/>
            <w:szCs w:val="20"/>
          </w:rPr>
          <w:t>5.</w:t>
        </w:r>
        <w:r w:rsidR="00CB293C" w:rsidRPr="003275D6">
          <w:rPr>
            <w:rFonts w:asciiTheme="minorHAnsi" w:eastAsiaTheme="minorEastAsia" w:hAnsiTheme="minorHAnsi" w:cstheme="minorBidi"/>
            <w:b w:val="0"/>
            <w:sz w:val="20"/>
            <w:szCs w:val="20"/>
            <w:lang w:eastAsia="tr-TR"/>
          </w:rPr>
          <w:tab/>
        </w:r>
        <w:r w:rsidR="00CB293C" w:rsidRPr="003275D6">
          <w:rPr>
            <w:rStyle w:val="Kpr"/>
            <w:b w:val="0"/>
            <w:sz w:val="20"/>
            <w:szCs w:val="20"/>
          </w:rPr>
          <w:t>UYGUNLUK DEĞERLENDİRMEDE KARAR KURALI</w:t>
        </w:r>
        <w:r w:rsidR="00CB293C" w:rsidRPr="003275D6">
          <w:rPr>
            <w:b w:val="0"/>
            <w:webHidden/>
            <w:sz w:val="20"/>
            <w:szCs w:val="20"/>
          </w:rPr>
          <w:tab/>
        </w:r>
        <w:r w:rsidRPr="003275D6">
          <w:rPr>
            <w:b w:val="0"/>
            <w:webHidden/>
            <w:sz w:val="20"/>
            <w:szCs w:val="20"/>
          </w:rPr>
          <w:fldChar w:fldCharType="begin"/>
        </w:r>
        <w:r w:rsidR="00CB293C" w:rsidRPr="003275D6">
          <w:rPr>
            <w:b w:val="0"/>
            <w:webHidden/>
            <w:sz w:val="20"/>
            <w:szCs w:val="20"/>
          </w:rPr>
          <w:instrText xml:space="preserve"> PAGEREF _Toc1998911 \h </w:instrText>
        </w:r>
        <w:r w:rsidRPr="003275D6">
          <w:rPr>
            <w:b w:val="0"/>
            <w:webHidden/>
            <w:sz w:val="20"/>
            <w:szCs w:val="20"/>
          </w:rPr>
        </w:r>
        <w:r w:rsidRPr="003275D6">
          <w:rPr>
            <w:b w:val="0"/>
            <w:webHidden/>
            <w:sz w:val="20"/>
            <w:szCs w:val="20"/>
          </w:rPr>
          <w:fldChar w:fldCharType="separate"/>
        </w:r>
        <w:r w:rsidR="00CB293C" w:rsidRPr="003275D6">
          <w:rPr>
            <w:b w:val="0"/>
            <w:webHidden/>
            <w:sz w:val="20"/>
            <w:szCs w:val="20"/>
          </w:rPr>
          <w:t>1</w:t>
        </w:r>
        <w:r w:rsidRPr="003275D6">
          <w:rPr>
            <w:b w:val="0"/>
            <w:webHidden/>
            <w:sz w:val="20"/>
            <w:szCs w:val="20"/>
          </w:rPr>
          <w:fldChar w:fldCharType="end"/>
        </w:r>
      </w:hyperlink>
    </w:p>
    <w:p w:rsidR="00CB293C" w:rsidRPr="003275D6" w:rsidRDefault="00F217E0" w:rsidP="00CB293C">
      <w:pPr>
        <w:pStyle w:val="T2"/>
        <w:rPr>
          <w:rFonts w:asciiTheme="minorHAnsi" w:eastAsiaTheme="minorEastAsia" w:hAnsiTheme="minorHAnsi" w:cstheme="minorBidi"/>
          <w:noProof/>
          <w:szCs w:val="20"/>
          <w:lang w:eastAsia="tr-TR"/>
        </w:rPr>
      </w:pPr>
      <w:hyperlink w:anchor="_Toc1998912" w:history="1">
        <w:r w:rsidR="00CB293C" w:rsidRPr="003275D6">
          <w:rPr>
            <w:rStyle w:val="Kpr"/>
            <w:noProof/>
            <w:szCs w:val="20"/>
          </w:rPr>
          <w:t>5.1.Deney Sonucu, Ölçme Belirsizliği Ve Uygunluk Bildirimi</w:t>
        </w:r>
        <w:r w:rsidR="00CB293C" w:rsidRPr="003275D6">
          <w:rPr>
            <w:noProof/>
            <w:webHidden/>
            <w:szCs w:val="20"/>
          </w:rPr>
          <w:tab/>
        </w:r>
        <w:r w:rsidRPr="003275D6">
          <w:rPr>
            <w:noProof/>
            <w:webHidden/>
            <w:szCs w:val="20"/>
          </w:rPr>
          <w:fldChar w:fldCharType="begin"/>
        </w:r>
        <w:r w:rsidR="00CB293C" w:rsidRPr="003275D6">
          <w:rPr>
            <w:noProof/>
            <w:webHidden/>
            <w:szCs w:val="20"/>
          </w:rPr>
          <w:instrText xml:space="preserve"> PAGEREF _Toc1998912 \h </w:instrText>
        </w:r>
        <w:r w:rsidRPr="003275D6">
          <w:rPr>
            <w:noProof/>
            <w:webHidden/>
            <w:szCs w:val="20"/>
          </w:rPr>
        </w:r>
        <w:r w:rsidRPr="003275D6">
          <w:rPr>
            <w:noProof/>
            <w:webHidden/>
            <w:szCs w:val="20"/>
          </w:rPr>
          <w:fldChar w:fldCharType="separate"/>
        </w:r>
        <w:r w:rsidR="00CB293C" w:rsidRPr="003275D6">
          <w:rPr>
            <w:noProof/>
            <w:webHidden/>
            <w:szCs w:val="20"/>
          </w:rPr>
          <w:t>1</w:t>
        </w:r>
        <w:r w:rsidRPr="003275D6">
          <w:rPr>
            <w:noProof/>
            <w:webHidden/>
            <w:szCs w:val="20"/>
          </w:rPr>
          <w:fldChar w:fldCharType="end"/>
        </w:r>
      </w:hyperlink>
    </w:p>
    <w:p w:rsidR="00CB293C" w:rsidRPr="003275D6" w:rsidRDefault="00F217E0" w:rsidP="00CB293C">
      <w:pPr>
        <w:pStyle w:val="T2"/>
        <w:rPr>
          <w:rFonts w:asciiTheme="minorHAnsi" w:eastAsiaTheme="minorEastAsia" w:hAnsiTheme="minorHAnsi" w:cstheme="minorBidi"/>
          <w:noProof/>
          <w:szCs w:val="20"/>
          <w:lang w:eastAsia="tr-TR"/>
        </w:rPr>
      </w:pPr>
      <w:hyperlink w:anchor="_Toc1998913" w:history="1">
        <w:r w:rsidR="00CB293C" w:rsidRPr="003275D6">
          <w:rPr>
            <w:rStyle w:val="Kpr"/>
            <w:noProof/>
            <w:szCs w:val="20"/>
          </w:rPr>
          <w:t>5.2.Gerekliliklere Göre Karar Kuralı</w:t>
        </w:r>
        <w:r w:rsidR="00CB293C" w:rsidRPr="003275D6">
          <w:rPr>
            <w:noProof/>
            <w:webHidden/>
            <w:szCs w:val="20"/>
          </w:rPr>
          <w:tab/>
        </w:r>
        <w:r w:rsidRPr="003275D6">
          <w:rPr>
            <w:noProof/>
            <w:webHidden/>
            <w:szCs w:val="20"/>
          </w:rPr>
          <w:fldChar w:fldCharType="begin"/>
        </w:r>
        <w:r w:rsidR="00CB293C" w:rsidRPr="003275D6">
          <w:rPr>
            <w:noProof/>
            <w:webHidden/>
            <w:szCs w:val="20"/>
          </w:rPr>
          <w:instrText xml:space="preserve"> PAGEREF _Toc1998913 \h </w:instrText>
        </w:r>
        <w:r w:rsidRPr="003275D6">
          <w:rPr>
            <w:noProof/>
            <w:webHidden/>
            <w:szCs w:val="20"/>
          </w:rPr>
        </w:r>
        <w:r w:rsidRPr="003275D6">
          <w:rPr>
            <w:noProof/>
            <w:webHidden/>
            <w:szCs w:val="20"/>
          </w:rPr>
          <w:fldChar w:fldCharType="separate"/>
        </w:r>
        <w:r w:rsidR="00CB293C" w:rsidRPr="003275D6">
          <w:rPr>
            <w:noProof/>
            <w:webHidden/>
            <w:szCs w:val="20"/>
          </w:rPr>
          <w:t>2</w:t>
        </w:r>
        <w:r w:rsidRPr="003275D6">
          <w:rPr>
            <w:noProof/>
            <w:webHidden/>
            <w:szCs w:val="20"/>
          </w:rPr>
          <w:fldChar w:fldCharType="end"/>
        </w:r>
      </w:hyperlink>
    </w:p>
    <w:p w:rsidR="00CB293C" w:rsidRPr="003275D6" w:rsidRDefault="00F217E0" w:rsidP="007276FF">
      <w:pPr>
        <w:pStyle w:val="T1"/>
        <w:rPr>
          <w:rFonts w:asciiTheme="minorHAnsi" w:eastAsiaTheme="minorEastAsia" w:hAnsiTheme="minorHAnsi" w:cstheme="minorBidi"/>
          <w:b w:val="0"/>
          <w:sz w:val="20"/>
          <w:szCs w:val="20"/>
          <w:lang w:eastAsia="tr-TR"/>
        </w:rPr>
      </w:pPr>
      <w:hyperlink w:anchor="_Toc1998914" w:history="1">
        <w:r w:rsidR="00CB293C" w:rsidRPr="003275D6">
          <w:rPr>
            <w:rStyle w:val="Kpr"/>
            <w:b w:val="0"/>
            <w:sz w:val="20"/>
            <w:szCs w:val="20"/>
          </w:rPr>
          <w:t>6.</w:t>
        </w:r>
        <w:r w:rsidR="00CB293C" w:rsidRPr="003275D6">
          <w:rPr>
            <w:rFonts w:asciiTheme="minorHAnsi" w:eastAsiaTheme="minorEastAsia" w:hAnsiTheme="minorHAnsi" w:cstheme="minorBidi"/>
            <w:b w:val="0"/>
            <w:sz w:val="20"/>
            <w:szCs w:val="20"/>
            <w:lang w:eastAsia="tr-TR"/>
          </w:rPr>
          <w:tab/>
        </w:r>
        <w:r w:rsidR="00CB293C" w:rsidRPr="003275D6">
          <w:rPr>
            <w:rStyle w:val="Kpr"/>
            <w:b w:val="0"/>
            <w:sz w:val="20"/>
            <w:szCs w:val="20"/>
          </w:rPr>
          <w:t>KARAR KURALINA İLİŞKİN HESAPLAMALAR</w:t>
        </w:r>
        <w:r w:rsidR="00CB293C" w:rsidRPr="003275D6">
          <w:rPr>
            <w:b w:val="0"/>
            <w:webHidden/>
            <w:sz w:val="20"/>
            <w:szCs w:val="20"/>
          </w:rPr>
          <w:tab/>
        </w:r>
        <w:r w:rsidRPr="003275D6">
          <w:rPr>
            <w:b w:val="0"/>
            <w:webHidden/>
            <w:sz w:val="20"/>
            <w:szCs w:val="20"/>
          </w:rPr>
          <w:fldChar w:fldCharType="begin"/>
        </w:r>
        <w:r w:rsidR="00CB293C" w:rsidRPr="003275D6">
          <w:rPr>
            <w:b w:val="0"/>
            <w:webHidden/>
            <w:sz w:val="20"/>
            <w:szCs w:val="20"/>
          </w:rPr>
          <w:instrText xml:space="preserve"> PAGEREF _Toc1998914 \h </w:instrText>
        </w:r>
        <w:r w:rsidRPr="003275D6">
          <w:rPr>
            <w:b w:val="0"/>
            <w:webHidden/>
            <w:sz w:val="20"/>
            <w:szCs w:val="20"/>
          </w:rPr>
        </w:r>
        <w:r w:rsidRPr="003275D6">
          <w:rPr>
            <w:b w:val="0"/>
            <w:webHidden/>
            <w:sz w:val="20"/>
            <w:szCs w:val="20"/>
          </w:rPr>
          <w:fldChar w:fldCharType="separate"/>
        </w:r>
        <w:r w:rsidR="00CB293C" w:rsidRPr="003275D6">
          <w:rPr>
            <w:b w:val="0"/>
            <w:webHidden/>
            <w:sz w:val="20"/>
            <w:szCs w:val="20"/>
          </w:rPr>
          <w:t>6</w:t>
        </w:r>
        <w:r w:rsidRPr="003275D6">
          <w:rPr>
            <w:b w:val="0"/>
            <w:webHidden/>
            <w:sz w:val="20"/>
            <w:szCs w:val="20"/>
          </w:rPr>
          <w:fldChar w:fldCharType="end"/>
        </w:r>
      </w:hyperlink>
    </w:p>
    <w:p w:rsidR="00CB293C" w:rsidRPr="003275D6" w:rsidRDefault="00F217E0" w:rsidP="007276FF">
      <w:pPr>
        <w:pStyle w:val="T2"/>
        <w:ind w:left="720" w:hanging="720"/>
        <w:rPr>
          <w:rFonts w:asciiTheme="minorHAnsi" w:eastAsiaTheme="minorEastAsia" w:hAnsiTheme="minorHAnsi" w:cstheme="minorBidi"/>
          <w:noProof/>
          <w:szCs w:val="20"/>
          <w:lang w:eastAsia="tr-TR"/>
        </w:rPr>
      </w:pPr>
      <w:hyperlink w:anchor="_Toc1998915" w:history="1">
        <w:r w:rsidR="00CB293C" w:rsidRPr="003275D6">
          <w:rPr>
            <w:rStyle w:val="Kpr"/>
            <w:noProof/>
            <w:szCs w:val="20"/>
          </w:rPr>
          <w:t>6.1.</w:t>
        </w:r>
        <w:r w:rsidR="00CB293C" w:rsidRPr="003275D6">
          <w:rPr>
            <w:rFonts w:asciiTheme="minorHAnsi" w:eastAsiaTheme="minorEastAsia" w:hAnsiTheme="minorHAnsi" w:cstheme="minorBidi"/>
            <w:noProof/>
            <w:szCs w:val="20"/>
            <w:lang w:eastAsia="tr-TR"/>
          </w:rPr>
          <w:tab/>
        </w:r>
        <w:r w:rsidR="00CB293C" w:rsidRPr="003275D6">
          <w:rPr>
            <w:rStyle w:val="Kpr"/>
            <w:noProof/>
            <w:szCs w:val="20"/>
          </w:rPr>
          <w:t>Uygunluk Değerlendirmesinde Koruma Bandı Olmadan Tek Bir Tolerans ile Uygulanan Karar Kuralı</w:t>
        </w:r>
        <w:r w:rsidR="00CB293C" w:rsidRPr="003275D6">
          <w:rPr>
            <w:noProof/>
            <w:webHidden/>
            <w:szCs w:val="20"/>
          </w:rPr>
          <w:tab/>
        </w:r>
        <w:r w:rsidRPr="003275D6">
          <w:rPr>
            <w:noProof/>
            <w:webHidden/>
            <w:szCs w:val="20"/>
          </w:rPr>
          <w:fldChar w:fldCharType="begin"/>
        </w:r>
        <w:r w:rsidR="00CB293C" w:rsidRPr="003275D6">
          <w:rPr>
            <w:noProof/>
            <w:webHidden/>
            <w:szCs w:val="20"/>
          </w:rPr>
          <w:instrText xml:space="preserve"> PAGEREF _Toc1998915 \h </w:instrText>
        </w:r>
        <w:r w:rsidRPr="003275D6">
          <w:rPr>
            <w:noProof/>
            <w:webHidden/>
            <w:szCs w:val="20"/>
          </w:rPr>
        </w:r>
        <w:r w:rsidRPr="003275D6">
          <w:rPr>
            <w:noProof/>
            <w:webHidden/>
            <w:szCs w:val="20"/>
          </w:rPr>
          <w:fldChar w:fldCharType="separate"/>
        </w:r>
        <w:r w:rsidR="00CB293C" w:rsidRPr="003275D6">
          <w:rPr>
            <w:noProof/>
            <w:webHidden/>
            <w:szCs w:val="20"/>
          </w:rPr>
          <w:t>6</w:t>
        </w:r>
        <w:r w:rsidRPr="003275D6">
          <w:rPr>
            <w:noProof/>
            <w:webHidden/>
            <w:szCs w:val="20"/>
          </w:rPr>
          <w:fldChar w:fldCharType="end"/>
        </w:r>
      </w:hyperlink>
    </w:p>
    <w:p w:rsidR="00CB293C" w:rsidRPr="003275D6" w:rsidRDefault="00F217E0" w:rsidP="007276FF">
      <w:pPr>
        <w:pStyle w:val="T2"/>
        <w:ind w:left="720" w:hanging="720"/>
        <w:rPr>
          <w:rFonts w:asciiTheme="minorHAnsi" w:eastAsiaTheme="minorEastAsia" w:hAnsiTheme="minorHAnsi" w:cstheme="minorBidi"/>
          <w:noProof/>
          <w:szCs w:val="20"/>
          <w:lang w:eastAsia="tr-TR"/>
        </w:rPr>
      </w:pPr>
      <w:hyperlink w:anchor="_Toc1998916" w:history="1">
        <w:r w:rsidR="00CB293C" w:rsidRPr="003275D6">
          <w:rPr>
            <w:rStyle w:val="Kpr"/>
            <w:noProof/>
            <w:szCs w:val="20"/>
          </w:rPr>
          <w:t>6.2.</w:t>
        </w:r>
        <w:r w:rsidR="00CB293C" w:rsidRPr="003275D6">
          <w:rPr>
            <w:rFonts w:asciiTheme="minorHAnsi" w:eastAsiaTheme="minorEastAsia" w:hAnsiTheme="minorHAnsi" w:cstheme="minorBidi"/>
            <w:noProof/>
            <w:szCs w:val="20"/>
            <w:lang w:eastAsia="tr-TR"/>
          </w:rPr>
          <w:tab/>
        </w:r>
        <w:r w:rsidR="00CB293C" w:rsidRPr="003275D6">
          <w:rPr>
            <w:rStyle w:val="Kpr"/>
            <w:noProof/>
            <w:szCs w:val="20"/>
          </w:rPr>
          <w:t>Uygunluk Değerlendirmesinde Koruma Bandı ve Tek Bir Tolerans ile Uygulanan Karar Kuralı</w:t>
        </w:r>
        <w:r w:rsidR="00CB293C" w:rsidRPr="003275D6">
          <w:rPr>
            <w:noProof/>
            <w:webHidden/>
            <w:szCs w:val="20"/>
          </w:rPr>
          <w:tab/>
        </w:r>
        <w:r w:rsidR="00D0474C">
          <w:rPr>
            <w:noProof/>
            <w:webHidden/>
            <w:szCs w:val="20"/>
          </w:rPr>
          <w:t>7</w:t>
        </w:r>
      </w:hyperlink>
    </w:p>
    <w:p w:rsidR="00CB293C" w:rsidRPr="003275D6" w:rsidRDefault="00F217E0" w:rsidP="007276FF">
      <w:pPr>
        <w:pStyle w:val="T2"/>
        <w:ind w:left="720" w:hanging="720"/>
        <w:rPr>
          <w:rFonts w:asciiTheme="minorHAnsi" w:eastAsiaTheme="minorEastAsia" w:hAnsiTheme="minorHAnsi" w:cstheme="minorBidi"/>
          <w:noProof/>
          <w:szCs w:val="20"/>
          <w:lang w:eastAsia="tr-TR"/>
        </w:rPr>
      </w:pPr>
      <w:hyperlink w:anchor="_Toc1998917" w:history="1">
        <w:r w:rsidR="00CB293C" w:rsidRPr="003275D6">
          <w:rPr>
            <w:rStyle w:val="Kpr"/>
            <w:noProof/>
            <w:szCs w:val="20"/>
          </w:rPr>
          <w:t>6.3.</w:t>
        </w:r>
        <w:r w:rsidR="00CB293C" w:rsidRPr="003275D6">
          <w:rPr>
            <w:rFonts w:asciiTheme="minorHAnsi" w:eastAsiaTheme="minorEastAsia" w:hAnsiTheme="minorHAnsi" w:cstheme="minorBidi"/>
            <w:noProof/>
            <w:szCs w:val="20"/>
            <w:lang w:eastAsia="tr-TR"/>
          </w:rPr>
          <w:tab/>
        </w:r>
        <w:r w:rsidR="00CB293C" w:rsidRPr="003275D6">
          <w:rPr>
            <w:rStyle w:val="Kpr"/>
            <w:noProof/>
            <w:szCs w:val="20"/>
          </w:rPr>
          <w:t>Uygunluk Değerlendirmesinde Koruma Bandı Olmadan Tek Bir Tolerans Aralığı ile Uygulanan Karar Kuralı</w:t>
        </w:r>
        <w:r w:rsidR="00D0474C">
          <w:rPr>
            <w:noProof/>
            <w:webHidden/>
            <w:szCs w:val="20"/>
          </w:rPr>
          <w:t xml:space="preserve">  …………………………………………………………………………………………….8</w:t>
        </w:r>
      </w:hyperlink>
    </w:p>
    <w:p w:rsidR="00627B5C" w:rsidRPr="00627B5C" w:rsidRDefault="00F217E0" w:rsidP="00627B5C">
      <w:pPr>
        <w:pStyle w:val="T2"/>
        <w:ind w:left="720" w:hanging="720"/>
        <w:rPr>
          <w:noProof/>
          <w:szCs w:val="20"/>
        </w:rPr>
      </w:pPr>
      <w:hyperlink w:anchor="_Toc1998918" w:history="1">
        <w:r w:rsidR="00CB293C" w:rsidRPr="003275D6">
          <w:rPr>
            <w:rStyle w:val="Kpr"/>
            <w:noProof/>
            <w:szCs w:val="20"/>
          </w:rPr>
          <w:t>6.4.</w:t>
        </w:r>
        <w:r w:rsidR="00CB293C" w:rsidRPr="003275D6">
          <w:rPr>
            <w:rFonts w:asciiTheme="minorHAnsi" w:eastAsiaTheme="minorEastAsia" w:hAnsiTheme="minorHAnsi" w:cstheme="minorBidi"/>
            <w:noProof/>
            <w:szCs w:val="20"/>
            <w:lang w:eastAsia="tr-TR"/>
          </w:rPr>
          <w:tab/>
        </w:r>
        <w:r w:rsidR="00CB293C" w:rsidRPr="003275D6">
          <w:rPr>
            <w:rStyle w:val="Kpr"/>
            <w:noProof/>
            <w:szCs w:val="20"/>
          </w:rPr>
          <w:t>Uygunluk Değerlendirmesinde Koruma Bandı ve Tek Bir Tolerans Aralığı ile Uygulanan Karar Kuralı</w:t>
        </w:r>
        <w:r w:rsidR="00D0474C">
          <w:rPr>
            <w:noProof/>
            <w:webHidden/>
            <w:szCs w:val="20"/>
          </w:rPr>
          <w:t xml:space="preserve"> …………………………………………………………………………………………………… 9</w:t>
        </w:r>
      </w:hyperlink>
    </w:p>
    <w:p w:rsidR="00CB293C" w:rsidRPr="003275D6" w:rsidRDefault="00F217E0" w:rsidP="007276FF">
      <w:pPr>
        <w:pStyle w:val="T1"/>
        <w:rPr>
          <w:rFonts w:asciiTheme="minorHAnsi" w:eastAsiaTheme="minorEastAsia" w:hAnsiTheme="minorHAnsi" w:cstheme="minorBidi"/>
          <w:b w:val="0"/>
          <w:sz w:val="20"/>
          <w:szCs w:val="20"/>
          <w:lang w:eastAsia="tr-TR"/>
        </w:rPr>
      </w:pPr>
      <w:hyperlink w:anchor="_Toc1998919" w:history="1">
        <w:r w:rsidR="00CB293C" w:rsidRPr="003275D6">
          <w:rPr>
            <w:rStyle w:val="Kpr"/>
            <w:b w:val="0"/>
            <w:sz w:val="20"/>
            <w:szCs w:val="20"/>
          </w:rPr>
          <w:t>7.</w:t>
        </w:r>
        <w:r w:rsidR="00CB293C" w:rsidRPr="003275D6">
          <w:rPr>
            <w:rFonts w:asciiTheme="minorHAnsi" w:eastAsiaTheme="minorEastAsia" w:hAnsiTheme="minorHAnsi" w:cstheme="minorBidi"/>
            <w:b w:val="0"/>
            <w:sz w:val="20"/>
            <w:szCs w:val="20"/>
            <w:lang w:eastAsia="tr-TR"/>
          </w:rPr>
          <w:tab/>
        </w:r>
        <w:r w:rsidR="00627B5C">
          <w:rPr>
            <w:rStyle w:val="Kpr"/>
            <w:b w:val="0"/>
            <w:sz w:val="20"/>
            <w:szCs w:val="20"/>
          </w:rPr>
          <w:t>UYGULANAN KARAR KURALI İLE UYGUNLUK DEĞERLENDİRME ÖRNEKLERİ</w:t>
        </w:r>
        <w:r w:rsidR="00D0474C">
          <w:rPr>
            <w:b w:val="0"/>
            <w:webHidden/>
            <w:sz w:val="20"/>
            <w:szCs w:val="20"/>
          </w:rPr>
          <w:t xml:space="preserve">  ………..</w:t>
        </w:r>
        <w:r w:rsidRPr="003275D6">
          <w:rPr>
            <w:b w:val="0"/>
            <w:webHidden/>
            <w:sz w:val="20"/>
            <w:szCs w:val="20"/>
          </w:rPr>
          <w:fldChar w:fldCharType="begin"/>
        </w:r>
        <w:r w:rsidR="00CB293C" w:rsidRPr="003275D6">
          <w:rPr>
            <w:b w:val="0"/>
            <w:webHidden/>
            <w:sz w:val="20"/>
            <w:szCs w:val="20"/>
          </w:rPr>
          <w:instrText xml:space="preserve"> PAGEREF _Toc1998919 \h </w:instrText>
        </w:r>
        <w:r w:rsidRPr="003275D6">
          <w:rPr>
            <w:b w:val="0"/>
            <w:webHidden/>
            <w:sz w:val="20"/>
            <w:szCs w:val="20"/>
          </w:rPr>
        </w:r>
        <w:r w:rsidRPr="003275D6">
          <w:rPr>
            <w:b w:val="0"/>
            <w:webHidden/>
            <w:sz w:val="20"/>
            <w:szCs w:val="20"/>
          </w:rPr>
          <w:fldChar w:fldCharType="separate"/>
        </w:r>
        <w:r w:rsidR="00CB293C" w:rsidRPr="003275D6">
          <w:rPr>
            <w:b w:val="0"/>
            <w:webHidden/>
            <w:sz w:val="20"/>
            <w:szCs w:val="20"/>
          </w:rPr>
          <w:t>1</w:t>
        </w:r>
        <w:r w:rsidRPr="003275D6">
          <w:rPr>
            <w:b w:val="0"/>
            <w:webHidden/>
            <w:sz w:val="20"/>
            <w:szCs w:val="20"/>
          </w:rPr>
          <w:fldChar w:fldCharType="end"/>
        </w:r>
      </w:hyperlink>
      <w:r w:rsidR="00D0474C">
        <w:rPr>
          <w:b w:val="0"/>
          <w:sz w:val="20"/>
          <w:szCs w:val="20"/>
        </w:rPr>
        <w:t>0</w:t>
      </w:r>
    </w:p>
    <w:p w:rsidR="00CB293C" w:rsidRDefault="00F217E0" w:rsidP="007276FF">
      <w:pPr>
        <w:pStyle w:val="T1"/>
        <w:rPr>
          <w:b w:val="0"/>
          <w:sz w:val="20"/>
          <w:szCs w:val="20"/>
        </w:rPr>
      </w:pPr>
      <w:hyperlink w:anchor="_Toc1998920" w:history="1">
        <w:r w:rsidR="00CB293C" w:rsidRPr="003275D6">
          <w:rPr>
            <w:rStyle w:val="Kpr"/>
            <w:b w:val="0"/>
            <w:sz w:val="20"/>
            <w:szCs w:val="20"/>
          </w:rPr>
          <w:t>8.</w:t>
        </w:r>
        <w:r w:rsidR="00CB293C" w:rsidRPr="003275D6">
          <w:rPr>
            <w:rFonts w:asciiTheme="minorHAnsi" w:eastAsiaTheme="minorEastAsia" w:hAnsiTheme="minorHAnsi" w:cstheme="minorBidi"/>
            <w:b w:val="0"/>
            <w:sz w:val="20"/>
            <w:szCs w:val="20"/>
            <w:lang w:eastAsia="tr-TR"/>
          </w:rPr>
          <w:tab/>
        </w:r>
        <w:r w:rsidR="00627B5C">
          <w:rPr>
            <w:rStyle w:val="Kpr"/>
            <w:b w:val="0"/>
            <w:sz w:val="20"/>
            <w:szCs w:val="20"/>
          </w:rPr>
          <w:t>DOKAY LABORATUVARI KARAR KURALI POLİTİKASI</w:t>
        </w:r>
        <w:r w:rsidR="00CB293C" w:rsidRPr="003275D6">
          <w:rPr>
            <w:b w:val="0"/>
            <w:webHidden/>
            <w:sz w:val="20"/>
            <w:szCs w:val="20"/>
          </w:rPr>
          <w:tab/>
        </w:r>
        <w:r w:rsidRPr="003275D6">
          <w:rPr>
            <w:b w:val="0"/>
            <w:webHidden/>
            <w:sz w:val="20"/>
            <w:szCs w:val="20"/>
          </w:rPr>
          <w:fldChar w:fldCharType="begin"/>
        </w:r>
        <w:r w:rsidR="00CB293C" w:rsidRPr="003275D6">
          <w:rPr>
            <w:b w:val="0"/>
            <w:webHidden/>
            <w:sz w:val="20"/>
            <w:szCs w:val="20"/>
          </w:rPr>
          <w:instrText xml:space="preserve"> PAGEREF _Toc1998920 \h </w:instrText>
        </w:r>
        <w:r w:rsidRPr="003275D6">
          <w:rPr>
            <w:b w:val="0"/>
            <w:webHidden/>
            <w:sz w:val="20"/>
            <w:szCs w:val="20"/>
          </w:rPr>
        </w:r>
        <w:r w:rsidRPr="003275D6">
          <w:rPr>
            <w:b w:val="0"/>
            <w:webHidden/>
            <w:sz w:val="20"/>
            <w:szCs w:val="20"/>
          </w:rPr>
          <w:fldChar w:fldCharType="separate"/>
        </w:r>
        <w:r w:rsidR="00CB293C" w:rsidRPr="003275D6">
          <w:rPr>
            <w:b w:val="0"/>
            <w:webHidden/>
            <w:sz w:val="20"/>
            <w:szCs w:val="20"/>
          </w:rPr>
          <w:t>11</w:t>
        </w:r>
        <w:r w:rsidRPr="003275D6">
          <w:rPr>
            <w:b w:val="0"/>
            <w:webHidden/>
            <w:sz w:val="20"/>
            <w:szCs w:val="20"/>
          </w:rPr>
          <w:fldChar w:fldCharType="end"/>
        </w:r>
      </w:hyperlink>
    </w:p>
    <w:p w:rsidR="00A30150" w:rsidRDefault="00A30150" w:rsidP="00A30150">
      <w:pPr>
        <w:ind w:left="0"/>
      </w:pPr>
      <w:r>
        <w:t>9.         DAĞITIM……………………</w:t>
      </w:r>
      <w:r w:rsidR="007E4CF2">
        <w:t>…………………………………………………………………………..11</w:t>
      </w:r>
    </w:p>
    <w:p w:rsidR="00D0474C" w:rsidRDefault="00D0474C" w:rsidP="00A30150">
      <w:pPr>
        <w:ind w:left="0"/>
      </w:pPr>
    </w:p>
    <w:p w:rsidR="00A30150" w:rsidRPr="00A30150" w:rsidRDefault="00A30150" w:rsidP="00A30150">
      <w:pPr>
        <w:ind w:left="0"/>
      </w:pPr>
      <w:r>
        <w:t>10.       REFERANSLAR……………………………………………………………………………………….</w:t>
      </w:r>
      <w:r w:rsidR="007E4CF2">
        <w:t>11</w:t>
      </w:r>
    </w:p>
    <w:p w:rsidR="00E34493" w:rsidRPr="003275D6" w:rsidRDefault="00F217E0" w:rsidP="00E34493">
      <w:pPr>
        <w:tabs>
          <w:tab w:val="right" w:leader="dot" w:pos="9060"/>
        </w:tabs>
        <w:spacing w:after="120"/>
        <w:ind w:left="0"/>
        <w:rPr>
          <w:rFonts w:cs="Arial"/>
          <w:szCs w:val="20"/>
        </w:rPr>
      </w:pPr>
      <w:r w:rsidRPr="003275D6">
        <w:rPr>
          <w:rFonts w:cs="Arial"/>
          <w:szCs w:val="20"/>
        </w:rPr>
        <w:fldChar w:fldCharType="end"/>
      </w:r>
      <w:r w:rsidR="00E34493" w:rsidRPr="003275D6">
        <w:rPr>
          <w:rFonts w:cs="Arial"/>
          <w:szCs w:val="20"/>
        </w:rPr>
        <w:br w:type="page"/>
      </w:r>
    </w:p>
    <w:p w:rsidR="00E45CED" w:rsidRPr="003275D6" w:rsidRDefault="00E34493" w:rsidP="00E34493">
      <w:pPr>
        <w:spacing w:before="240" w:after="120"/>
        <w:ind w:left="0"/>
        <w:jc w:val="center"/>
        <w:rPr>
          <w:rFonts w:cs="Arial"/>
          <w:b/>
          <w:szCs w:val="20"/>
        </w:rPr>
      </w:pPr>
      <w:r w:rsidRPr="003275D6">
        <w:rPr>
          <w:rFonts w:cs="Arial"/>
          <w:b/>
          <w:szCs w:val="20"/>
        </w:rPr>
        <w:lastRenderedPageBreak/>
        <w:t>ŞEKİLLER LİSTESİ</w:t>
      </w:r>
    </w:p>
    <w:p w:rsidR="00E34493" w:rsidRPr="003275D6" w:rsidRDefault="00F217E0" w:rsidP="00CB293C">
      <w:pPr>
        <w:pStyle w:val="ekillerTablosu"/>
        <w:tabs>
          <w:tab w:val="right" w:leader="dot" w:pos="9060"/>
        </w:tabs>
        <w:spacing w:after="120"/>
        <w:rPr>
          <w:noProof/>
          <w:szCs w:val="20"/>
        </w:rPr>
      </w:pPr>
      <w:r w:rsidRPr="003275D6">
        <w:rPr>
          <w:rFonts w:cs="Arial"/>
          <w:szCs w:val="20"/>
        </w:rPr>
        <w:fldChar w:fldCharType="begin"/>
      </w:r>
      <w:r w:rsidR="00E34493" w:rsidRPr="003275D6">
        <w:rPr>
          <w:rFonts w:cs="Arial"/>
          <w:szCs w:val="20"/>
        </w:rPr>
        <w:instrText xml:space="preserve"> TOC \h \z \c "Şekil" </w:instrText>
      </w:r>
      <w:r w:rsidRPr="003275D6">
        <w:rPr>
          <w:rFonts w:cs="Arial"/>
          <w:szCs w:val="20"/>
        </w:rPr>
        <w:fldChar w:fldCharType="separate"/>
      </w:r>
      <w:hyperlink w:anchor="_Toc1998576" w:history="1">
        <w:r w:rsidR="00E34493" w:rsidRPr="003275D6">
          <w:rPr>
            <w:rStyle w:val="Kpr"/>
            <w:b/>
            <w:noProof/>
            <w:szCs w:val="20"/>
          </w:rPr>
          <w:t>Şekil-1.</w:t>
        </w:r>
        <w:r w:rsidR="00E34493" w:rsidRPr="003275D6">
          <w:rPr>
            <w:rStyle w:val="Kpr"/>
            <w:noProof/>
            <w:szCs w:val="20"/>
          </w:rPr>
          <w:t xml:space="preserve"> Karar Kuralı Tablosu</w:t>
        </w:r>
        <w:r w:rsidR="00E34493" w:rsidRPr="003275D6">
          <w:rPr>
            <w:noProof/>
            <w:webHidden/>
            <w:szCs w:val="20"/>
          </w:rPr>
          <w:tab/>
        </w:r>
        <w:r w:rsidRPr="003275D6">
          <w:rPr>
            <w:noProof/>
            <w:webHidden/>
            <w:szCs w:val="20"/>
          </w:rPr>
          <w:fldChar w:fldCharType="begin"/>
        </w:r>
        <w:r w:rsidR="00E34493" w:rsidRPr="003275D6">
          <w:rPr>
            <w:noProof/>
            <w:webHidden/>
            <w:szCs w:val="20"/>
          </w:rPr>
          <w:instrText xml:space="preserve"> PAGEREF _Toc1998576 \h </w:instrText>
        </w:r>
        <w:r w:rsidRPr="003275D6">
          <w:rPr>
            <w:noProof/>
            <w:webHidden/>
            <w:szCs w:val="20"/>
          </w:rPr>
        </w:r>
        <w:r w:rsidRPr="003275D6">
          <w:rPr>
            <w:noProof/>
            <w:webHidden/>
            <w:szCs w:val="20"/>
          </w:rPr>
          <w:fldChar w:fldCharType="separate"/>
        </w:r>
        <w:r w:rsidR="00E34493" w:rsidRPr="003275D6">
          <w:rPr>
            <w:noProof/>
            <w:webHidden/>
            <w:szCs w:val="20"/>
          </w:rPr>
          <w:t>8</w:t>
        </w:r>
        <w:r w:rsidRPr="003275D6">
          <w:rPr>
            <w:noProof/>
            <w:webHidden/>
            <w:szCs w:val="20"/>
          </w:rPr>
          <w:fldChar w:fldCharType="end"/>
        </w:r>
      </w:hyperlink>
    </w:p>
    <w:p w:rsidR="00E34493" w:rsidRPr="003275D6" w:rsidRDefault="00F217E0" w:rsidP="00CB293C">
      <w:pPr>
        <w:pStyle w:val="ekillerTablosu"/>
        <w:tabs>
          <w:tab w:val="right" w:leader="dot" w:pos="9060"/>
        </w:tabs>
        <w:spacing w:after="120"/>
        <w:rPr>
          <w:noProof/>
          <w:szCs w:val="20"/>
        </w:rPr>
      </w:pPr>
      <w:hyperlink w:anchor="_Toc1998577" w:history="1">
        <w:r w:rsidR="00E34493" w:rsidRPr="003275D6">
          <w:rPr>
            <w:rStyle w:val="Kpr"/>
            <w:b/>
            <w:noProof/>
            <w:szCs w:val="20"/>
          </w:rPr>
          <w:t>Şekil-2.</w:t>
        </w:r>
        <w:r w:rsidR="00E34493" w:rsidRPr="003275D6">
          <w:rPr>
            <w:rStyle w:val="Kpr"/>
            <w:rFonts w:cs="Arial"/>
            <w:noProof/>
            <w:szCs w:val="20"/>
          </w:rPr>
          <w:t>Üst Sınıra Göre Uygunluk Değerlendirme</w:t>
        </w:r>
        <w:r w:rsidR="00E34493" w:rsidRPr="003275D6">
          <w:rPr>
            <w:noProof/>
            <w:webHidden/>
            <w:szCs w:val="20"/>
          </w:rPr>
          <w:tab/>
        </w:r>
        <w:r w:rsidRPr="003275D6">
          <w:rPr>
            <w:noProof/>
            <w:webHidden/>
            <w:szCs w:val="20"/>
          </w:rPr>
          <w:fldChar w:fldCharType="begin"/>
        </w:r>
        <w:r w:rsidR="00E34493" w:rsidRPr="003275D6">
          <w:rPr>
            <w:noProof/>
            <w:webHidden/>
            <w:szCs w:val="20"/>
          </w:rPr>
          <w:instrText xml:space="preserve"> PAGEREF _Toc1998577 \h </w:instrText>
        </w:r>
        <w:r w:rsidRPr="003275D6">
          <w:rPr>
            <w:noProof/>
            <w:webHidden/>
            <w:szCs w:val="20"/>
          </w:rPr>
        </w:r>
        <w:r w:rsidRPr="003275D6">
          <w:rPr>
            <w:noProof/>
            <w:webHidden/>
            <w:szCs w:val="20"/>
          </w:rPr>
          <w:fldChar w:fldCharType="separate"/>
        </w:r>
        <w:r w:rsidR="00E34493" w:rsidRPr="003275D6">
          <w:rPr>
            <w:noProof/>
            <w:webHidden/>
            <w:szCs w:val="20"/>
          </w:rPr>
          <w:t>9</w:t>
        </w:r>
        <w:r w:rsidRPr="003275D6">
          <w:rPr>
            <w:noProof/>
            <w:webHidden/>
            <w:szCs w:val="20"/>
          </w:rPr>
          <w:fldChar w:fldCharType="end"/>
        </w:r>
      </w:hyperlink>
    </w:p>
    <w:p w:rsidR="00E34493" w:rsidRPr="003275D6" w:rsidRDefault="00F217E0" w:rsidP="00CB293C">
      <w:pPr>
        <w:pStyle w:val="ekillerTablosu"/>
        <w:tabs>
          <w:tab w:val="right" w:leader="dot" w:pos="9060"/>
        </w:tabs>
        <w:spacing w:after="120"/>
        <w:rPr>
          <w:noProof/>
          <w:szCs w:val="20"/>
        </w:rPr>
      </w:pPr>
      <w:hyperlink w:anchor="_Toc1998578" w:history="1">
        <w:r w:rsidR="00E34493" w:rsidRPr="003275D6">
          <w:rPr>
            <w:rStyle w:val="Kpr"/>
            <w:b/>
            <w:noProof/>
            <w:szCs w:val="20"/>
          </w:rPr>
          <w:t>Şekil-3.</w:t>
        </w:r>
        <w:r w:rsidR="00E34493" w:rsidRPr="003275D6">
          <w:rPr>
            <w:rStyle w:val="Kpr"/>
            <w:rFonts w:cs="Arial"/>
            <w:noProof/>
            <w:szCs w:val="20"/>
          </w:rPr>
          <w:t xml:space="preserve"> Tek Tolerans Üst Limit Grafik Örneği</w:t>
        </w:r>
        <w:r w:rsidR="00E34493" w:rsidRPr="003275D6">
          <w:rPr>
            <w:noProof/>
            <w:webHidden/>
            <w:szCs w:val="20"/>
          </w:rPr>
          <w:tab/>
        </w:r>
        <w:r w:rsidRPr="003275D6">
          <w:rPr>
            <w:noProof/>
            <w:webHidden/>
            <w:szCs w:val="20"/>
          </w:rPr>
          <w:fldChar w:fldCharType="begin"/>
        </w:r>
        <w:r w:rsidR="00E34493" w:rsidRPr="003275D6">
          <w:rPr>
            <w:noProof/>
            <w:webHidden/>
            <w:szCs w:val="20"/>
          </w:rPr>
          <w:instrText xml:space="preserve"> PAGEREF _Toc1998578 \h </w:instrText>
        </w:r>
        <w:r w:rsidRPr="003275D6">
          <w:rPr>
            <w:noProof/>
            <w:webHidden/>
            <w:szCs w:val="20"/>
          </w:rPr>
        </w:r>
        <w:r w:rsidRPr="003275D6">
          <w:rPr>
            <w:noProof/>
            <w:webHidden/>
            <w:szCs w:val="20"/>
          </w:rPr>
          <w:fldChar w:fldCharType="separate"/>
        </w:r>
        <w:r w:rsidR="00E34493" w:rsidRPr="003275D6">
          <w:rPr>
            <w:noProof/>
            <w:webHidden/>
            <w:szCs w:val="20"/>
          </w:rPr>
          <w:t>10</w:t>
        </w:r>
        <w:r w:rsidRPr="003275D6">
          <w:rPr>
            <w:noProof/>
            <w:webHidden/>
            <w:szCs w:val="20"/>
          </w:rPr>
          <w:fldChar w:fldCharType="end"/>
        </w:r>
      </w:hyperlink>
    </w:p>
    <w:p w:rsidR="00E34493" w:rsidRPr="003275D6" w:rsidRDefault="00F217E0" w:rsidP="00CB293C">
      <w:pPr>
        <w:pStyle w:val="ekillerTablosu"/>
        <w:tabs>
          <w:tab w:val="right" w:leader="dot" w:pos="9060"/>
        </w:tabs>
        <w:spacing w:after="120"/>
        <w:rPr>
          <w:noProof/>
          <w:szCs w:val="20"/>
        </w:rPr>
      </w:pPr>
      <w:hyperlink w:anchor="_Toc1998579" w:history="1">
        <w:r w:rsidR="00514079" w:rsidRPr="003275D6">
          <w:rPr>
            <w:rStyle w:val="Kpr"/>
            <w:b/>
            <w:noProof/>
            <w:szCs w:val="20"/>
          </w:rPr>
          <w:t>Şekil-</w:t>
        </w:r>
        <w:r w:rsidR="00E34493" w:rsidRPr="003275D6">
          <w:rPr>
            <w:rStyle w:val="Kpr"/>
            <w:b/>
            <w:noProof/>
            <w:szCs w:val="20"/>
          </w:rPr>
          <w:t>4</w:t>
        </w:r>
        <w:r w:rsidR="00514079" w:rsidRPr="003275D6">
          <w:rPr>
            <w:rStyle w:val="Kpr"/>
            <w:b/>
            <w:noProof/>
            <w:szCs w:val="20"/>
          </w:rPr>
          <w:t>.</w:t>
        </w:r>
        <w:r w:rsidR="00E34493" w:rsidRPr="003275D6">
          <w:rPr>
            <w:rStyle w:val="Kpr"/>
            <w:rFonts w:cs="Arial"/>
            <w:noProof/>
            <w:szCs w:val="20"/>
          </w:rPr>
          <w:t xml:space="preserve"> Tek Tolerans Alt Limit Grafik Örneği</w:t>
        </w:r>
        <w:r w:rsidR="00E34493" w:rsidRPr="003275D6">
          <w:rPr>
            <w:noProof/>
            <w:webHidden/>
            <w:szCs w:val="20"/>
          </w:rPr>
          <w:tab/>
        </w:r>
        <w:r w:rsidRPr="003275D6">
          <w:rPr>
            <w:noProof/>
            <w:webHidden/>
            <w:szCs w:val="20"/>
          </w:rPr>
          <w:fldChar w:fldCharType="begin"/>
        </w:r>
        <w:r w:rsidR="00E34493" w:rsidRPr="003275D6">
          <w:rPr>
            <w:noProof/>
            <w:webHidden/>
            <w:szCs w:val="20"/>
          </w:rPr>
          <w:instrText xml:space="preserve"> PAGEREF _Toc1998579 \h </w:instrText>
        </w:r>
        <w:r w:rsidRPr="003275D6">
          <w:rPr>
            <w:noProof/>
            <w:webHidden/>
            <w:szCs w:val="20"/>
          </w:rPr>
        </w:r>
        <w:r w:rsidRPr="003275D6">
          <w:rPr>
            <w:noProof/>
            <w:webHidden/>
            <w:szCs w:val="20"/>
          </w:rPr>
          <w:fldChar w:fldCharType="separate"/>
        </w:r>
        <w:r w:rsidR="00E34493" w:rsidRPr="003275D6">
          <w:rPr>
            <w:noProof/>
            <w:webHidden/>
            <w:szCs w:val="20"/>
          </w:rPr>
          <w:t>11</w:t>
        </w:r>
        <w:r w:rsidRPr="003275D6">
          <w:rPr>
            <w:noProof/>
            <w:webHidden/>
            <w:szCs w:val="20"/>
          </w:rPr>
          <w:fldChar w:fldCharType="end"/>
        </w:r>
      </w:hyperlink>
    </w:p>
    <w:p w:rsidR="00E34493" w:rsidRPr="003275D6" w:rsidRDefault="00F217E0" w:rsidP="00CB293C">
      <w:pPr>
        <w:pStyle w:val="ekillerTablosu"/>
        <w:tabs>
          <w:tab w:val="right" w:leader="dot" w:pos="9060"/>
        </w:tabs>
        <w:spacing w:after="120"/>
        <w:rPr>
          <w:noProof/>
          <w:szCs w:val="20"/>
        </w:rPr>
      </w:pPr>
      <w:hyperlink w:anchor="_Toc1998580" w:history="1">
        <w:r w:rsidR="00E34493" w:rsidRPr="003275D6">
          <w:rPr>
            <w:rStyle w:val="Kpr"/>
            <w:b/>
            <w:noProof/>
            <w:szCs w:val="20"/>
          </w:rPr>
          <w:t>Şekil-5.</w:t>
        </w:r>
        <w:r w:rsidR="00E34493" w:rsidRPr="003275D6">
          <w:rPr>
            <w:rStyle w:val="Kpr"/>
            <w:rFonts w:cs="Arial"/>
            <w:noProof/>
            <w:szCs w:val="20"/>
          </w:rPr>
          <w:t xml:space="preserve"> Tek Bir Üst Tolerans için Kabul ve Red Bölgeleri Arasındaki Koruma Bandı</w:t>
        </w:r>
        <w:r w:rsidR="00E34493" w:rsidRPr="003275D6">
          <w:rPr>
            <w:noProof/>
            <w:webHidden/>
            <w:szCs w:val="20"/>
          </w:rPr>
          <w:tab/>
        </w:r>
        <w:r w:rsidRPr="003275D6">
          <w:rPr>
            <w:noProof/>
            <w:webHidden/>
            <w:szCs w:val="20"/>
          </w:rPr>
          <w:fldChar w:fldCharType="begin"/>
        </w:r>
        <w:r w:rsidR="00E34493" w:rsidRPr="003275D6">
          <w:rPr>
            <w:noProof/>
            <w:webHidden/>
            <w:szCs w:val="20"/>
          </w:rPr>
          <w:instrText xml:space="preserve"> PAGEREF _Toc1998580 \h </w:instrText>
        </w:r>
        <w:r w:rsidRPr="003275D6">
          <w:rPr>
            <w:noProof/>
            <w:webHidden/>
            <w:szCs w:val="20"/>
          </w:rPr>
        </w:r>
        <w:r w:rsidRPr="003275D6">
          <w:rPr>
            <w:noProof/>
            <w:webHidden/>
            <w:szCs w:val="20"/>
          </w:rPr>
          <w:fldChar w:fldCharType="separate"/>
        </w:r>
        <w:r w:rsidR="00E34493" w:rsidRPr="003275D6">
          <w:rPr>
            <w:noProof/>
            <w:webHidden/>
            <w:szCs w:val="20"/>
          </w:rPr>
          <w:t>11</w:t>
        </w:r>
        <w:r w:rsidRPr="003275D6">
          <w:rPr>
            <w:noProof/>
            <w:webHidden/>
            <w:szCs w:val="20"/>
          </w:rPr>
          <w:fldChar w:fldCharType="end"/>
        </w:r>
      </w:hyperlink>
    </w:p>
    <w:p w:rsidR="00E34493" w:rsidRPr="003275D6" w:rsidRDefault="00F217E0" w:rsidP="00CB293C">
      <w:pPr>
        <w:pStyle w:val="ekillerTablosu"/>
        <w:tabs>
          <w:tab w:val="right" w:leader="dot" w:pos="9060"/>
        </w:tabs>
        <w:spacing w:after="120"/>
        <w:rPr>
          <w:noProof/>
          <w:szCs w:val="20"/>
        </w:rPr>
      </w:pPr>
      <w:hyperlink w:anchor="_Toc1998581" w:history="1">
        <w:r w:rsidR="00E34493" w:rsidRPr="003275D6">
          <w:rPr>
            <w:rStyle w:val="Kpr"/>
            <w:b/>
            <w:noProof/>
            <w:szCs w:val="20"/>
          </w:rPr>
          <w:t>Şekil-6.</w:t>
        </w:r>
        <w:r w:rsidR="00E34493" w:rsidRPr="003275D6">
          <w:rPr>
            <w:rStyle w:val="Kpr"/>
            <w:rFonts w:cs="Arial"/>
            <w:noProof/>
            <w:szCs w:val="20"/>
          </w:rPr>
          <w:t>Üst Tolerans ve % 95 Oranında bir Belirsizlikle Tanımlanmış Uygunluk için Koruma Bandı</w:t>
        </w:r>
        <w:r w:rsidR="00E34493" w:rsidRPr="003275D6">
          <w:rPr>
            <w:noProof/>
            <w:webHidden/>
            <w:szCs w:val="20"/>
          </w:rPr>
          <w:tab/>
        </w:r>
        <w:r w:rsidRPr="003275D6">
          <w:rPr>
            <w:noProof/>
            <w:webHidden/>
            <w:szCs w:val="20"/>
          </w:rPr>
          <w:fldChar w:fldCharType="begin"/>
        </w:r>
        <w:r w:rsidR="00E34493" w:rsidRPr="003275D6">
          <w:rPr>
            <w:noProof/>
            <w:webHidden/>
            <w:szCs w:val="20"/>
          </w:rPr>
          <w:instrText xml:space="preserve"> PAGEREF _Toc1998581 \h </w:instrText>
        </w:r>
        <w:r w:rsidRPr="003275D6">
          <w:rPr>
            <w:noProof/>
            <w:webHidden/>
            <w:szCs w:val="20"/>
          </w:rPr>
        </w:r>
        <w:r w:rsidRPr="003275D6">
          <w:rPr>
            <w:noProof/>
            <w:webHidden/>
            <w:szCs w:val="20"/>
          </w:rPr>
          <w:fldChar w:fldCharType="separate"/>
        </w:r>
        <w:r w:rsidR="00E34493" w:rsidRPr="003275D6">
          <w:rPr>
            <w:noProof/>
            <w:webHidden/>
            <w:szCs w:val="20"/>
          </w:rPr>
          <w:t>12</w:t>
        </w:r>
        <w:r w:rsidRPr="003275D6">
          <w:rPr>
            <w:noProof/>
            <w:webHidden/>
            <w:szCs w:val="20"/>
          </w:rPr>
          <w:fldChar w:fldCharType="end"/>
        </w:r>
      </w:hyperlink>
    </w:p>
    <w:p w:rsidR="00E34493" w:rsidRPr="003275D6" w:rsidRDefault="00F217E0" w:rsidP="00CB293C">
      <w:pPr>
        <w:pStyle w:val="ekillerTablosu"/>
        <w:tabs>
          <w:tab w:val="right" w:leader="dot" w:pos="9060"/>
        </w:tabs>
        <w:spacing w:after="120"/>
        <w:rPr>
          <w:noProof/>
          <w:szCs w:val="20"/>
        </w:rPr>
      </w:pPr>
      <w:hyperlink w:anchor="_Toc1998582" w:history="1">
        <w:r w:rsidR="00E34493" w:rsidRPr="003275D6">
          <w:rPr>
            <w:rStyle w:val="Kpr"/>
            <w:b/>
            <w:noProof/>
            <w:szCs w:val="20"/>
          </w:rPr>
          <w:t>Şekil-7.</w:t>
        </w:r>
        <w:r w:rsidR="00E34493" w:rsidRPr="003275D6">
          <w:rPr>
            <w:rStyle w:val="Kpr"/>
            <w:rFonts w:cs="Arial"/>
            <w:noProof/>
            <w:szCs w:val="20"/>
          </w:rPr>
          <w:t xml:space="preserve"> Üst Limit ve Uygunsuzluk için Koruma Bandı</w:t>
        </w:r>
        <w:r w:rsidR="00E34493" w:rsidRPr="003275D6">
          <w:rPr>
            <w:noProof/>
            <w:webHidden/>
            <w:szCs w:val="20"/>
          </w:rPr>
          <w:tab/>
        </w:r>
        <w:r w:rsidRPr="003275D6">
          <w:rPr>
            <w:noProof/>
            <w:webHidden/>
            <w:szCs w:val="20"/>
          </w:rPr>
          <w:fldChar w:fldCharType="begin"/>
        </w:r>
        <w:r w:rsidR="00E34493" w:rsidRPr="003275D6">
          <w:rPr>
            <w:noProof/>
            <w:webHidden/>
            <w:szCs w:val="20"/>
          </w:rPr>
          <w:instrText xml:space="preserve"> PAGEREF _Toc1998582 \h </w:instrText>
        </w:r>
        <w:r w:rsidRPr="003275D6">
          <w:rPr>
            <w:noProof/>
            <w:webHidden/>
            <w:szCs w:val="20"/>
          </w:rPr>
        </w:r>
        <w:r w:rsidRPr="003275D6">
          <w:rPr>
            <w:noProof/>
            <w:webHidden/>
            <w:szCs w:val="20"/>
          </w:rPr>
          <w:fldChar w:fldCharType="separate"/>
        </w:r>
        <w:r w:rsidR="00E34493" w:rsidRPr="003275D6">
          <w:rPr>
            <w:noProof/>
            <w:webHidden/>
            <w:szCs w:val="20"/>
          </w:rPr>
          <w:t>12</w:t>
        </w:r>
        <w:r w:rsidRPr="003275D6">
          <w:rPr>
            <w:noProof/>
            <w:webHidden/>
            <w:szCs w:val="20"/>
          </w:rPr>
          <w:fldChar w:fldCharType="end"/>
        </w:r>
      </w:hyperlink>
    </w:p>
    <w:p w:rsidR="00E34493" w:rsidRPr="003275D6" w:rsidRDefault="00F217E0" w:rsidP="00CB293C">
      <w:pPr>
        <w:pStyle w:val="ekillerTablosu"/>
        <w:tabs>
          <w:tab w:val="right" w:leader="dot" w:pos="9060"/>
        </w:tabs>
        <w:spacing w:after="120"/>
        <w:rPr>
          <w:noProof/>
          <w:szCs w:val="20"/>
        </w:rPr>
      </w:pPr>
      <w:hyperlink w:anchor="_Toc1998583" w:history="1">
        <w:r w:rsidR="00E34493" w:rsidRPr="003275D6">
          <w:rPr>
            <w:rStyle w:val="Kpr"/>
            <w:b/>
            <w:noProof/>
            <w:szCs w:val="20"/>
          </w:rPr>
          <w:t>Şekil-8.</w:t>
        </w:r>
        <w:r w:rsidR="00E34493" w:rsidRPr="003275D6">
          <w:rPr>
            <w:rStyle w:val="Kpr"/>
            <w:rFonts w:cs="Arial"/>
            <w:noProof/>
            <w:szCs w:val="20"/>
          </w:rPr>
          <w:t xml:space="preserve"> Tolerans Aralığı</w:t>
        </w:r>
        <w:r w:rsidR="00E34493" w:rsidRPr="003275D6">
          <w:rPr>
            <w:noProof/>
            <w:webHidden/>
            <w:szCs w:val="20"/>
          </w:rPr>
          <w:tab/>
        </w:r>
        <w:r w:rsidRPr="003275D6">
          <w:rPr>
            <w:noProof/>
            <w:webHidden/>
            <w:szCs w:val="20"/>
          </w:rPr>
          <w:fldChar w:fldCharType="begin"/>
        </w:r>
        <w:r w:rsidR="00E34493" w:rsidRPr="003275D6">
          <w:rPr>
            <w:noProof/>
            <w:webHidden/>
            <w:szCs w:val="20"/>
          </w:rPr>
          <w:instrText xml:space="preserve"> PAGEREF _Toc1998583 \h </w:instrText>
        </w:r>
        <w:r w:rsidRPr="003275D6">
          <w:rPr>
            <w:noProof/>
            <w:webHidden/>
            <w:szCs w:val="20"/>
          </w:rPr>
        </w:r>
        <w:r w:rsidRPr="003275D6">
          <w:rPr>
            <w:noProof/>
            <w:webHidden/>
            <w:szCs w:val="20"/>
          </w:rPr>
          <w:fldChar w:fldCharType="separate"/>
        </w:r>
        <w:r w:rsidR="00E34493" w:rsidRPr="003275D6">
          <w:rPr>
            <w:noProof/>
            <w:webHidden/>
            <w:szCs w:val="20"/>
          </w:rPr>
          <w:t>13</w:t>
        </w:r>
        <w:r w:rsidRPr="003275D6">
          <w:rPr>
            <w:noProof/>
            <w:webHidden/>
            <w:szCs w:val="20"/>
          </w:rPr>
          <w:fldChar w:fldCharType="end"/>
        </w:r>
      </w:hyperlink>
    </w:p>
    <w:p w:rsidR="00E34493" w:rsidRPr="003275D6" w:rsidRDefault="00F217E0" w:rsidP="00CB293C">
      <w:pPr>
        <w:pStyle w:val="ekillerTablosu"/>
        <w:tabs>
          <w:tab w:val="right" w:leader="dot" w:pos="9060"/>
        </w:tabs>
        <w:spacing w:after="120"/>
        <w:rPr>
          <w:noProof/>
          <w:szCs w:val="20"/>
        </w:rPr>
      </w:pPr>
      <w:hyperlink w:anchor="_Toc1998584" w:history="1">
        <w:r w:rsidR="00E34493" w:rsidRPr="003275D6">
          <w:rPr>
            <w:rStyle w:val="Kpr"/>
            <w:b/>
            <w:noProof/>
            <w:szCs w:val="20"/>
          </w:rPr>
          <w:t>Şekil-9.</w:t>
        </w:r>
        <w:r w:rsidR="00E34493" w:rsidRPr="003275D6">
          <w:rPr>
            <w:rStyle w:val="Kpr"/>
            <w:rFonts w:cs="Arial"/>
            <w:noProof/>
            <w:szCs w:val="20"/>
          </w:rPr>
          <w:t xml:space="preserve"> Tolerans Aralığına Uygulanan Koruma Bandı Örneği</w:t>
        </w:r>
        <w:r w:rsidR="00E34493" w:rsidRPr="003275D6">
          <w:rPr>
            <w:noProof/>
            <w:webHidden/>
            <w:szCs w:val="20"/>
          </w:rPr>
          <w:tab/>
        </w:r>
        <w:r w:rsidRPr="003275D6">
          <w:rPr>
            <w:noProof/>
            <w:webHidden/>
            <w:szCs w:val="20"/>
          </w:rPr>
          <w:fldChar w:fldCharType="begin"/>
        </w:r>
        <w:r w:rsidR="00E34493" w:rsidRPr="003275D6">
          <w:rPr>
            <w:noProof/>
            <w:webHidden/>
            <w:szCs w:val="20"/>
          </w:rPr>
          <w:instrText xml:space="preserve"> PAGEREF _Toc1998584 \h </w:instrText>
        </w:r>
        <w:r w:rsidRPr="003275D6">
          <w:rPr>
            <w:noProof/>
            <w:webHidden/>
            <w:szCs w:val="20"/>
          </w:rPr>
        </w:r>
        <w:r w:rsidRPr="003275D6">
          <w:rPr>
            <w:noProof/>
            <w:webHidden/>
            <w:szCs w:val="20"/>
          </w:rPr>
          <w:fldChar w:fldCharType="separate"/>
        </w:r>
        <w:r w:rsidR="00E34493" w:rsidRPr="003275D6">
          <w:rPr>
            <w:noProof/>
            <w:webHidden/>
            <w:szCs w:val="20"/>
          </w:rPr>
          <w:t>14</w:t>
        </w:r>
        <w:r w:rsidRPr="003275D6">
          <w:rPr>
            <w:noProof/>
            <w:webHidden/>
            <w:szCs w:val="20"/>
          </w:rPr>
          <w:fldChar w:fldCharType="end"/>
        </w:r>
      </w:hyperlink>
    </w:p>
    <w:p w:rsidR="00E34493" w:rsidRPr="003275D6" w:rsidRDefault="00F217E0" w:rsidP="008A08C7">
      <w:pPr>
        <w:tabs>
          <w:tab w:val="right" w:leader="dot" w:pos="9060"/>
        </w:tabs>
        <w:spacing w:after="120"/>
        <w:ind w:left="0"/>
        <w:jc w:val="center"/>
        <w:rPr>
          <w:rFonts w:cs="Arial"/>
          <w:szCs w:val="20"/>
        </w:rPr>
      </w:pPr>
      <w:r w:rsidRPr="003275D6">
        <w:rPr>
          <w:rFonts w:cs="Arial"/>
          <w:szCs w:val="20"/>
        </w:rPr>
        <w:fldChar w:fldCharType="end"/>
      </w:r>
    </w:p>
    <w:p w:rsidR="00E34493" w:rsidRPr="003275D6" w:rsidRDefault="00E34493" w:rsidP="00E34493">
      <w:pPr>
        <w:spacing w:after="120"/>
        <w:ind w:left="0"/>
        <w:rPr>
          <w:rFonts w:cs="Arial"/>
          <w:szCs w:val="20"/>
        </w:rPr>
      </w:pPr>
    </w:p>
    <w:p w:rsidR="00E34493" w:rsidRPr="003275D6" w:rsidRDefault="00E34493" w:rsidP="00442B1B">
      <w:pPr>
        <w:ind w:left="0"/>
        <w:rPr>
          <w:rFonts w:cs="Arial"/>
          <w:szCs w:val="20"/>
        </w:rPr>
        <w:sectPr w:rsidR="00E34493" w:rsidRPr="003275D6" w:rsidSect="008045D7">
          <w:headerReference w:type="default" r:id="rId8"/>
          <w:footerReference w:type="default" r:id="rId9"/>
          <w:pgSz w:w="11906" w:h="16838"/>
          <w:pgMar w:top="1418" w:right="1418" w:bottom="1418" w:left="1418" w:header="709" w:footer="709" w:gutter="0"/>
          <w:pgNumType w:start="1"/>
          <w:cols w:space="720"/>
          <w:docGrid w:linePitch="360"/>
        </w:sectPr>
      </w:pPr>
    </w:p>
    <w:p w:rsidR="00320E71" w:rsidRPr="003275D6" w:rsidRDefault="00B312EB" w:rsidP="00F354B9">
      <w:pPr>
        <w:pStyle w:val="ListeParagraf"/>
        <w:numPr>
          <w:ilvl w:val="0"/>
          <w:numId w:val="49"/>
        </w:numPr>
        <w:spacing w:before="240" w:after="120"/>
        <w:ind w:left="284" w:hanging="284"/>
        <w:contextualSpacing w:val="0"/>
        <w:outlineLvl w:val="0"/>
        <w:rPr>
          <w:b/>
          <w:szCs w:val="20"/>
        </w:rPr>
      </w:pPr>
      <w:bookmarkStart w:id="0" w:name="_Toc1998907"/>
      <w:r w:rsidRPr="003275D6">
        <w:rPr>
          <w:b/>
          <w:szCs w:val="20"/>
        </w:rPr>
        <w:lastRenderedPageBreak/>
        <w:t>AMAÇ</w:t>
      </w:r>
      <w:bookmarkEnd w:id="0"/>
    </w:p>
    <w:p w:rsidR="00320E71" w:rsidRPr="003275D6" w:rsidRDefault="00320E71" w:rsidP="0018707A">
      <w:pPr>
        <w:spacing w:after="120"/>
        <w:ind w:left="0"/>
        <w:rPr>
          <w:rFonts w:cs="Arial"/>
          <w:szCs w:val="20"/>
        </w:rPr>
      </w:pPr>
      <w:r w:rsidRPr="003275D6">
        <w:rPr>
          <w:rFonts w:cs="Arial"/>
          <w:bCs/>
          <w:szCs w:val="20"/>
        </w:rPr>
        <w:t xml:space="preserve">Bu prosedürün amacı, </w:t>
      </w:r>
      <w:r w:rsidR="00490C62" w:rsidRPr="003275D6">
        <w:rPr>
          <w:rFonts w:cs="Arial"/>
          <w:szCs w:val="20"/>
        </w:rPr>
        <w:t xml:space="preserve">laboratuvar ve sahada yapılan tüm analiz ve ölçüm </w:t>
      </w:r>
      <w:r w:rsidRPr="003275D6">
        <w:rPr>
          <w:rFonts w:cs="Arial"/>
          <w:szCs w:val="20"/>
        </w:rPr>
        <w:t>sonuçlarının</w:t>
      </w:r>
      <w:r w:rsidR="003D2DEF" w:rsidRPr="003275D6">
        <w:rPr>
          <w:rFonts w:cs="Arial"/>
          <w:szCs w:val="20"/>
        </w:rPr>
        <w:t xml:space="preserve"> bir şartnameye veya standarda </w:t>
      </w:r>
      <w:r w:rsidRPr="003275D6">
        <w:rPr>
          <w:rFonts w:cs="Arial"/>
          <w:szCs w:val="20"/>
        </w:rPr>
        <w:t>göre değerlendirilmesi durumunda uygulanacak karar kuralını açıklamaktadır.</w:t>
      </w:r>
    </w:p>
    <w:p w:rsidR="00320E71" w:rsidRPr="003275D6" w:rsidRDefault="00320E71" w:rsidP="00F354B9">
      <w:pPr>
        <w:pStyle w:val="ListeParagraf"/>
        <w:numPr>
          <w:ilvl w:val="0"/>
          <w:numId w:val="49"/>
        </w:numPr>
        <w:rPr>
          <w:b/>
          <w:szCs w:val="20"/>
        </w:rPr>
      </w:pPr>
      <w:bookmarkStart w:id="1" w:name="_Toc1998908"/>
      <w:r w:rsidRPr="003275D6">
        <w:rPr>
          <w:b/>
          <w:szCs w:val="20"/>
        </w:rPr>
        <w:t>UYGULAMA</w:t>
      </w:r>
      <w:bookmarkEnd w:id="1"/>
    </w:p>
    <w:p w:rsidR="00320E71" w:rsidRPr="003275D6" w:rsidRDefault="00490C62" w:rsidP="0018707A">
      <w:pPr>
        <w:spacing w:after="120"/>
        <w:ind w:left="0"/>
        <w:rPr>
          <w:rFonts w:cs="Arial"/>
          <w:szCs w:val="20"/>
        </w:rPr>
      </w:pPr>
      <w:r w:rsidRPr="003275D6">
        <w:rPr>
          <w:rFonts w:cs="Arial"/>
          <w:szCs w:val="20"/>
        </w:rPr>
        <w:t xml:space="preserve">Laboratuvar ve </w:t>
      </w:r>
      <w:r w:rsidR="00A11F60" w:rsidRPr="003275D6">
        <w:rPr>
          <w:rFonts w:cs="Arial"/>
          <w:szCs w:val="20"/>
        </w:rPr>
        <w:t>sahada analiz</w:t>
      </w:r>
      <w:r w:rsidR="00B77345" w:rsidRPr="003275D6">
        <w:rPr>
          <w:rFonts w:cs="Arial"/>
          <w:szCs w:val="20"/>
        </w:rPr>
        <w:t xml:space="preserve"> ve ölçümü yapılan </w:t>
      </w:r>
      <w:r w:rsidR="00A11F60" w:rsidRPr="003275D6">
        <w:rPr>
          <w:rFonts w:cs="Arial"/>
          <w:szCs w:val="20"/>
        </w:rPr>
        <w:t xml:space="preserve">ve uygunluk beyanı talep edilen </w:t>
      </w:r>
      <w:r w:rsidR="00B77345" w:rsidRPr="003275D6">
        <w:rPr>
          <w:rFonts w:cs="Arial"/>
          <w:szCs w:val="20"/>
        </w:rPr>
        <w:t>tüm deneylerde uygulanmaktadır.</w:t>
      </w:r>
    </w:p>
    <w:p w:rsidR="00320E71" w:rsidRPr="003275D6" w:rsidRDefault="00320E71" w:rsidP="00F354B9">
      <w:pPr>
        <w:pStyle w:val="ListeParagraf"/>
        <w:numPr>
          <w:ilvl w:val="0"/>
          <w:numId w:val="49"/>
        </w:numPr>
        <w:spacing w:before="240" w:after="120"/>
        <w:ind w:left="284" w:hanging="284"/>
        <w:contextualSpacing w:val="0"/>
        <w:outlineLvl w:val="0"/>
        <w:rPr>
          <w:b/>
          <w:szCs w:val="20"/>
        </w:rPr>
      </w:pPr>
      <w:bookmarkStart w:id="2" w:name="_Toc1998909"/>
      <w:r w:rsidRPr="003275D6">
        <w:rPr>
          <w:b/>
          <w:szCs w:val="20"/>
        </w:rPr>
        <w:t>TANIMLAMALAR</w:t>
      </w:r>
      <w:bookmarkEnd w:id="2"/>
    </w:p>
    <w:p w:rsidR="00320E71" w:rsidRPr="003275D6" w:rsidRDefault="00320E71" w:rsidP="0018707A">
      <w:pPr>
        <w:spacing w:after="120"/>
        <w:ind w:left="0"/>
        <w:rPr>
          <w:rFonts w:cs="Arial"/>
          <w:szCs w:val="20"/>
        </w:rPr>
      </w:pPr>
      <w:r w:rsidRPr="003275D6">
        <w:rPr>
          <w:rFonts w:cs="Arial"/>
          <w:b/>
          <w:szCs w:val="20"/>
          <w:u w:val="single"/>
        </w:rPr>
        <w:t>Ölçüm belirsizliği:</w:t>
      </w:r>
      <w:r w:rsidRPr="003275D6">
        <w:rPr>
          <w:rFonts w:cs="Arial"/>
          <w:bCs/>
          <w:szCs w:val="20"/>
        </w:rPr>
        <w:t>Ölçüm sonuçları ile ilgili olup, ölçüme bağlı olarak değerlerin dağılımını gösterir</w:t>
      </w:r>
      <w:r w:rsidRPr="003275D6">
        <w:rPr>
          <w:rFonts w:cs="Arial"/>
          <w:szCs w:val="20"/>
        </w:rPr>
        <w:t>.</w:t>
      </w:r>
    </w:p>
    <w:p w:rsidR="00320E71" w:rsidRPr="003275D6" w:rsidRDefault="00320E71" w:rsidP="0018707A">
      <w:pPr>
        <w:spacing w:after="120"/>
        <w:ind w:left="0"/>
        <w:rPr>
          <w:rFonts w:cs="Arial"/>
          <w:szCs w:val="20"/>
        </w:rPr>
      </w:pPr>
      <w:r w:rsidRPr="003275D6">
        <w:rPr>
          <w:rFonts w:cs="Arial"/>
          <w:b/>
          <w:szCs w:val="20"/>
          <w:u w:val="single"/>
        </w:rPr>
        <w:t>Genişletilmiş ölçüm belirsizliği:</w:t>
      </w:r>
      <w:r w:rsidRPr="003275D6">
        <w:rPr>
          <w:rFonts w:cs="Arial"/>
          <w:szCs w:val="20"/>
        </w:rPr>
        <w:t xml:space="preserve"> Bileşik standart belirsizliğin güvenilirlik kat sayısı ile çarpılmasıyla elde edilen belirsizliktir.</w:t>
      </w:r>
    </w:p>
    <w:p w:rsidR="00320E71" w:rsidRPr="003275D6" w:rsidRDefault="00320E71" w:rsidP="0018707A">
      <w:pPr>
        <w:spacing w:after="120"/>
        <w:ind w:left="0"/>
        <w:rPr>
          <w:rFonts w:cs="Arial"/>
          <w:szCs w:val="20"/>
        </w:rPr>
      </w:pPr>
      <w:r w:rsidRPr="003275D6">
        <w:rPr>
          <w:rFonts w:cs="Arial"/>
          <w:b/>
          <w:szCs w:val="20"/>
          <w:u w:val="single"/>
        </w:rPr>
        <w:t>Karar Kuralı</w:t>
      </w:r>
      <w:r w:rsidRPr="003275D6">
        <w:rPr>
          <w:rFonts w:cs="Arial"/>
          <w:b/>
          <w:szCs w:val="20"/>
        </w:rPr>
        <w:t>:</w:t>
      </w:r>
      <w:r w:rsidRPr="003275D6">
        <w:rPr>
          <w:rFonts w:cs="Arial"/>
          <w:szCs w:val="20"/>
        </w:rPr>
        <w:t xml:space="preserve"> Belirlenmiş bir gerekliliğe uygunluğu belirtirken, ölçüm belirsizliğinin nasıl hesa</w:t>
      </w:r>
      <w:r w:rsidR="007276FF" w:rsidRPr="003275D6">
        <w:rPr>
          <w:rFonts w:cs="Arial"/>
          <w:szCs w:val="20"/>
        </w:rPr>
        <w:t>ba katılacağını açıklayan kuraldır.</w:t>
      </w:r>
    </w:p>
    <w:p w:rsidR="00320E71" w:rsidRPr="003275D6" w:rsidRDefault="00320E71" w:rsidP="0018707A">
      <w:pPr>
        <w:spacing w:after="120"/>
        <w:ind w:left="0"/>
        <w:rPr>
          <w:rFonts w:cs="Arial"/>
          <w:szCs w:val="20"/>
        </w:rPr>
      </w:pPr>
      <w:r w:rsidRPr="003275D6">
        <w:rPr>
          <w:rFonts w:cs="Arial"/>
          <w:b/>
          <w:szCs w:val="20"/>
          <w:u w:val="single"/>
        </w:rPr>
        <w:t>Kabul Alanı:</w:t>
      </w:r>
      <w:r w:rsidRPr="003275D6">
        <w:rPr>
          <w:rFonts w:cs="Arial"/>
          <w:szCs w:val="20"/>
        </w:rPr>
        <w:t>Bir ürünün ölçülen özelliğinin, karar verme kuralına göre, belirlenmiş referans değerinin içinde kaldığı alandır</w:t>
      </w:r>
      <w:r w:rsidR="007276FF" w:rsidRPr="003275D6">
        <w:rPr>
          <w:rFonts w:cs="Arial"/>
          <w:szCs w:val="20"/>
        </w:rPr>
        <w:t>.</w:t>
      </w:r>
    </w:p>
    <w:p w:rsidR="00320E71" w:rsidRPr="003275D6" w:rsidRDefault="00320E71" w:rsidP="0018707A">
      <w:pPr>
        <w:spacing w:after="120"/>
        <w:ind w:left="0"/>
        <w:rPr>
          <w:rFonts w:cs="Arial"/>
          <w:szCs w:val="20"/>
        </w:rPr>
      </w:pPr>
      <w:proofErr w:type="spellStart"/>
      <w:r w:rsidRPr="003275D6">
        <w:rPr>
          <w:rFonts w:cs="Arial"/>
          <w:b/>
          <w:szCs w:val="20"/>
          <w:u w:val="single"/>
        </w:rPr>
        <w:t>Red</w:t>
      </w:r>
      <w:proofErr w:type="spellEnd"/>
      <w:r w:rsidRPr="003275D6">
        <w:rPr>
          <w:rFonts w:cs="Arial"/>
          <w:b/>
          <w:szCs w:val="20"/>
          <w:u w:val="single"/>
        </w:rPr>
        <w:t xml:space="preserve"> Alanı:</w:t>
      </w:r>
      <w:r w:rsidRPr="003275D6">
        <w:rPr>
          <w:rFonts w:cs="Arial"/>
          <w:szCs w:val="20"/>
        </w:rPr>
        <w:t xml:space="preserve"> Bir ürünün ölçülen özelliğinin, karar verme kuralına göre, belirlenmiş referans değerinin dışında kaldığı alandır.</w:t>
      </w:r>
    </w:p>
    <w:p w:rsidR="00320E71" w:rsidRPr="003275D6" w:rsidRDefault="0018707A" w:rsidP="0018707A">
      <w:pPr>
        <w:spacing w:after="120"/>
        <w:ind w:left="0"/>
        <w:rPr>
          <w:rFonts w:cs="Arial"/>
          <w:szCs w:val="20"/>
        </w:rPr>
      </w:pPr>
      <w:r w:rsidRPr="003275D6">
        <w:rPr>
          <w:rFonts w:cs="Arial"/>
          <w:b/>
          <w:szCs w:val="20"/>
          <w:u w:val="single"/>
        </w:rPr>
        <w:t>Koruma Aralığı (Alanı-K</w:t>
      </w:r>
      <w:r w:rsidR="00320E71" w:rsidRPr="003275D6">
        <w:rPr>
          <w:rFonts w:cs="Arial"/>
          <w:b/>
          <w:szCs w:val="20"/>
          <w:u w:val="single"/>
        </w:rPr>
        <w:t>uşağı):</w:t>
      </w:r>
      <w:r w:rsidR="00320E71" w:rsidRPr="003275D6">
        <w:rPr>
          <w:rFonts w:cs="Arial"/>
          <w:szCs w:val="20"/>
        </w:rPr>
        <w:t xml:space="preserve"> Kabul ve </w:t>
      </w:r>
      <w:proofErr w:type="spellStart"/>
      <w:r w:rsidR="00320E71" w:rsidRPr="003275D6">
        <w:rPr>
          <w:rFonts w:cs="Arial"/>
          <w:szCs w:val="20"/>
        </w:rPr>
        <w:t>red</w:t>
      </w:r>
      <w:proofErr w:type="spellEnd"/>
      <w:r w:rsidR="00320E71" w:rsidRPr="003275D6">
        <w:rPr>
          <w:rFonts w:cs="Arial"/>
          <w:szCs w:val="20"/>
        </w:rPr>
        <w:t xml:space="preserve"> alanları arasındaki sınır bölgedir. Bu aralık, uygulamada genel olarak ölçme belirsizliğine göre belirlenir.</w:t>
      </w:r>
    </w:p>
    <w:p w:rsidR="000C73E8" w:rsidRPr="003275D6" w:rsidRDefault="000C73E8" w:rsidP="00F354B9">
      <w:pPr>
        <w:pStyle w:val="ListeParagraf"/>
        <w:numPr>
          <w:ilvl w:val="0"/>
          <w:numId w:val="49"/>
        </w:numPr>
        <w:spacing w:before="240" w:after="120"/>
        <w:ind w:left="284" w:hanging="284"/>
        <w:contextualSpacing w:val="0"/>
        <w:outlineLvl w:val="0"/>
        <w:rPr>
          <w:b/>
          <w:szCs w:val="20"/>
        </w:rPr>
      </w:pPr>
      <w:bookmarkStart w:id="3" w:name="_Toc404947522"/>
      <w:bookmarkStart w:id="4" w:name="_Toc1998910"/>
      <w:r w:rsidRPr="003275D6">
        <w:rPr>
          <w:b/>
          <w:szCs w:val="20"/>
        </w:rPr>
        <w:t>GÖREV, YETKİ VE SORUMLULUKLAR</w:t>
      </w:r>
      <w:bookmarkEnd w:id="3"/>
      <w:bookmarkEnd w:id="4"/>
    </w:p>
    <w:p w:rsidR="000C73E8" w:rsidRPr="003275D6" w:rsidRDefault="000C73E8" w:rsidP="0018707A">
      <w:pPr>
        <w:spacing w:after="120"/>
        <w:ind w:left="0"/>
        <w:rPr>
          <w:rFonts w:cs="Arial"/>
          <w:szCs w:val="20"/>
        </w:rPr>
      </w:pPr>
      <w:r w:rsidRPr="003275D6">
        <w:rPr>
          <w:rFonts w:cs="Arial"/>
          <w:szCs w:val="20"/>
        </w:rPr>
        <w:t xml:space="preserve">Bu prosedürün uygulanmasından, DOKAY Laboratuvar ve Mühendislik Hizmetleri Ltd. Şti.Laboratuvar Yöneticisi, </w:t>
      </w:r>
      <w:proofErr w:type="spellStart"/>
      <w:r w:rsidRPr="0045369F">
        <w:rPr>
          <w:rFonts w:cs="Arial"/>
          <w:b/>
          <w:bCs/>
          <w:i/>
          <w:iCs/>
          <w:szCs w:val="20"/>
        </w:rPr>
        <w:t>Laboratuvar</w:t>
      </w:r>
      <w:proofErr w:type="spellEnd"/>
      <w:r w:rsidRPr="0045369F">
        <w:rPr>
          <w:rFonts w:cs="Arial"/>
          <w:b/>
          <w:bCs/>
          <w:i/>
          <w:iCs/>
          <w:szCs w:val="20"/>
        </w:rPr>
        <w:t xml:space="preserve"> Kalite </w:t>
      </w:r>
      <w:r w:rsidR="00414B27" w:rsidRPr="0045369F">
        <w:rPr>
          <w:rFonts w:cs="Arial"/>
          <w:b/>
          <w:bCs/>
          <w:i/>
          <w:iCs/>
          <w:szCs w:val="20"/>
        </w:rPr>
        <w:t>Yöneticisi</w:t>
      </w:r>
      <w:r w:rsidR="001E3D4F">
        <w:rPr>
          <w:rFonts w:cs="Arial"/>
          <w:b/>
          <w:bCs/>
          <w:i/>
          <w:iCs/>
          <w:szCs w:val="20"/>
        </w:rPr>
        <w:t xml:space="preserve"> </w:t>
      </w:r>
      <w:r w:rsidRPr="003275D6">
        <w:rPr>
          <w:rFonts w:cs="Arial"/>
          <w:szCs w:val="20"/>
        </w:rPr>
        <w:t>sorumludur. Laboratuvar çalışanları bu prosedürün gerekliliklerine uymak zorundadır</w:t>
      </w:r>
      <w:r w:rsidR="00112B10" w:rsidRPr="003275D6">
        <w:rPr>
          <w:rFonts w:cs="Arial"/>
          <w:szCs w:val="20"/>
        </w:rPr>
        <w:t>.</w:t>
      </w:r>
    </w:p>
    <w:p w:rsidR="00497B75" w:rsidRPr="003275D6" w:rsidRDefault="000C73E8" w:rsidP="00F354B9">
      <w:pPr>
        <w:pStyle w:val="ListeParagraf"/>
        <w:numPr>
          <w:ilvl w:val="0"/>
          <w:numId w:val="49"/>
        </w:numPr>
        <w:spacing w:before="240" w:after="120"/>
        <w:ind w:left="284" w:hanging="284"/>
        <w:contextualSpacing w:val="0"/>
        <w:outlineLvl w:val="0"/>
        <w:rPr>
          <w:b/>
          <w:szCs w:val="20"/>
        </w:rPr>
      </w:pPr>
      <w:bookmarkStart w:id="5" w:name="_Toc1998911"/>
      <w:r w:rsidRPr="003275D6">
        <w:rPr>
          <w:b/>
          <w:szCs w:val="20"/>
        </w:rPr>
        <w:t>UYGUNLUK DEĞERLENDİRMEDE KARAR KURALI</w:t>
      </w:r>
      <w:bookmarkEnd w:id="5"/>
    </w:p>
    <w:p w:rsidR="00497B75" w:rsidRPr="003275D6" w:rsidRDefault="0018707A" w:rsidP="00F354B9">
      <w:pPr>
        <w:pStyle w:val="ListeParagraf"/>
        <w:numPr>
          <w:ilvl w:val="1"/>
          <w:numId w:val="49"/>
        </w:numPr>
        <w:spacing w:before="120" w:after="120"/>
        <w:ind w:left="567" w:hanging="567"/>
        <w:contextualSpacing w:val="0"/>
        <w:outlineLvl w:val="1"/>
        <w:rPr>
          <w:b/>
          <w:szCs w:val="20"/>
        </w:rPr>
      </w:pPr>
      <w:bookmarkStart w:id="6" w:name="_Toc1998912"/>
      <w:r w:rsidRPr="003275D6">
        <w:rPr>
          <w:b/>
          <w:szCs w:val="20"/>
        </w:rPr>
        <w:t>Deney Sonucu, Ölçme Belirsizliği Ve Uygunluk Bildirimi</w:t>
      </w:r>
      <w:bookmarkEnd w:id="6"/>
    </w:p>
    <w:p w:rsidR="001B2258" w:rsidRPr="003275D6" w:rsidRDefault="001B2258" w:rsidP="0018707A">
      <w:pPr>
        <w:spacing w:after="120"/>
        <w:ind w:left="0"/>
        <w:rPr>
          <w:rFonts w:cs="Arial"/>
          <w:szCs w:val="20"/>
        </w:rPr>
      </w:pPr>
      <w:r w:rsidRPr="003275D6">
        <w:rPr>
          <w:rFonts w:cs="Arial"/>
          <w:szCs w:val="20"/>
        </w:rPr>
        <w:t>Deney belirlenmiş bir gerekliliğe göre yapıldığında ve gereklilik bir uygunluk bildirimini zorunlu kıldığında, deney sonucu (nicel değer) ve uygunluk değerlendirme bildirimi (nitel sonuç) deney raporunda belirtilir. Uygunluk değerlendirme bildirimi müşteriye deney raporunda sunulur. Raporda karar kuralının hangi deney sonucuna uygulandığı, hangi gerekliliğe göre uygunluk değerlendirmenin yapıldığı ve uygulanan karar kuralı deney raporunun açıklamalar kısmında belirtilir.</w:t>
      </w:r>
    </w:p>
    <w:p w:rsidR="004A057D" w:rsidRPr="003275D6" w:rsidRDefault="004A057D" w:rsidP="0018707A">
      <w:pPr>
        <w:spacing w:after="120"/>
        <w:ind w:left="0"/>
        <w:rPr>
          <w:rFonts w:cs="Arial"/>
          <w:szCs w:val="20"/>
        </w:rPr>
      </w:pPr>
      <w:r w:rsidRPr="003275D6">
        <w:rPr>
          <w:rFonts w:cs="Arial"/>
          <w:szCs w:val="20"/>
        </w:rPr>
        <w:t>Gereklilik uygunluk değerlendirme bildirimini zorunlu kılmazsa, uygunluk değerlendirme bildirimini yazmaya gerek yoktur.</w:t>
      </w:r>
    </w:p>
    <w:p w:rsidR="004A057D" w:rsidRPr="003275D6" w:rsidRDefault="004A057D" w:rsidP="0018707A">
      <w:pPr>
        <w:spacing w:after="120"/>
        <w:ind w:left="0"/>
        <w:rPr>
          <w:rFonts w:cs="Arial"/>
          <w:szCs w:val="20"/>
        </w:rPr>
      </w:pPr>
      <w:r w:rsidRPr="003275D6">
        <w:rPr>
          <w:rFonts w:cs="Arial"/>
          <w:szCs w:val="20"/>
        </w:rPr>
        <w:t>Uygunluk değerlendirme bildiriminin hangi deney sonucuna uygulandığı, hangi gerekliliğe göre uygunluk değerlendirmenin yapıldığı ve uygulanan karar kuralı deney raporunda belirtilir.</w:t>
      </w:r>
    </w:p>
    <w:p w:rsidR="004F0EF1" w:rsidRPr="003275D6" w:rsidRDefault="004F0EF1" w:rsidP="0018707A">
      <w:pPr>
        <w:spacing w:after="120"/>
        <w:ind w:left="0"/>
        <w:rPr>
          <w:rFonts w:cs="Arial"/>
          <w:szCs w:val="20"/>
        </w:rPr>
      </w:pPr>
      <w:r w:rsidRPr="003275D6">
        <w:rPr>
          <w:rFonts w:cs="Arial"/>
          <w:szCs w:val="20"/>
        </w:rPr>
        <w:lastRenderedPageBreak/>
        <w:t xml:space="preserve">Karar verilecek deney sonucunun değerlendirileceği gereklilik </w:t>
      </w:r>
      <w:r w:rsidR="00655FB3" w:rsidRPr="003275D6">
        <w:rPr>
          <w:rFonts w:cs="Arial"/>
          <w:szCs w:val="20"/>
        </w:rPr>
        <w:t xml:space="preserve">(değişken-ölçüt) tanımlanır. Bu </w:t>
      </w:r>
      <w:r w:rsidRPr="003275D6">
        <w:rPr>
          <w:rFonts w:cs="Arial"/>
          <w:szCs w:val="20"/>
        </w:rPr>
        <w:t>gereklilik, değerle ilgili hata (kusur) alt ya da üst sınırı ya da aralığı olabilir. Bu tanımlamanın dayandığı kaynaklar;</w:t>
      </w:r>
    </w:p>
    <w:p w:rsidR="00561A00" w:rsidRPr="003275D6" w:rsidRDefault="00561A00" w:rsidP="00CB293C">
      <w:pPr>
        <w:pStyle w:val="DZYAZIM"/>
        <w:numPr>
          <w:ilvl w:val="0"/>
          <w:numId w:val="35"/>
        </w:numPr>
        <w:spacing w:after="120" w:line="300" w:lineRule="auto"/>
        <w:ind w:left="567" w:right="-2" w:hanging="567"/>
        <w:rPr>
          <w:rFonts w:ascii="Arial" w:hAnsi="Arial" w:cs="Arial"/>
          <w:sz w:val="20"/>
        </w:rPr>
      </w:pPr>
      <w:r w:rsidRPr="003275D6">
        <w:rPr>
          <w:rFonts w:ascii="Arial" w:hAnsi="Arial" w:cs="Arial"/>
          <w:sz w:val="20"/>
        </w:rPr>
        <w:t>Yasal mevzuatça belirlenmiş bir gereklilik,</w:t>
      </w:r>
    </w:p>
    <w:p w:rsidR="007276FF" w:rsidRPr="003275D6" w:rsidRDefault="00561A00" w:rsidP="00CB293C">
      <w:pPr>
        <w:pStyle w:val="DZYAZIM"/>
        <w:numPr>
          <w:ilvl w:val="0"/>
          <w:numId w:val="35"/>
        </w:numPr>
        <w:spacing w:after="120" w:line="300" w:lineRule="auto"/>
        <w:ind w:left="567" w:right="-2" w:hanging="567"/>
        <w:rPr>
          <w:rFonts w:ascii="Arial" w:hAnsi="Arial" w:cs="Arial"/>
          <w:sz w:val="20"/>
        </w:rPr>
      </w:pPr>
      <w:r w:rsidRPr="003275D6">
        <w:rPr>
          <w:rFonts w:ascii="Arial" w:hAnsi="Arial" w:cs="Arial"/>
          <w:sz w:val="20"/>
        </w:rPr>
        <w:t xml:space="preserve">Teknik düzenleme (standartça) </w:t>
      </w:r>
      <w:r w:rsidR="007276FF" w:rsidRPr="003275D6">
        <w:rPr>
          <w:rFonts w:ascii="Arial" w:hAnsi="Arial" w:cs="Arial"/>
          <w:sz w:val="20"/>
        </w:rPr>
        <w:t xml:space="preserve">belirlenmiş bir gereklilik, </w:t>
      </w:r>
    </w:p>
    <w:p w:rsidR="00655FB3" w:rsidRPr="003275D6" w:rsidRDefault="00561A00" w:rsidP="00CB293C">
      <w:pPr>
        <w:pStyle w:val="DZYAZIM"/>
        <w:numPr>
          <w:ilvl w:val="0"/>
          <w:numId w:val="35"/>
        </w:numPr>
        <w:spacing w:after="120" w:line="300" w:lineRule="auto"/>
        <w:ind w:left="567" w:right="-2" w:hanging="567"/>
        <w:rPr>
          <w:rFonts w:ascii="Arial" w:hAnsi="Arial" w:cs="Arial"/>
          <w:sz w:val="20"/>
        </w:rPr>
      </w:pPr>
      <w:r w:rsidRPr="003275D6">
        <w:rPr>
          <w:rFonts w:ascii="Arial" w:hAnsi="Arial" w:cs="Arial"/>
          <w:sz w:val="20"/>
        </w:rPr>
        <w:t>Müşterinin istemi doğrultusunda belirlenmiş bir gereksinme ya da gereklilik olabilir.</w:t>
      </w:r>
    </w:p>
    <w:p w:rsidR="00655FB3" w:rsidRPr="003275D6" w:rsidRDefault="00655FB3" w:rsidP="0018707A">
      <w:pPr>
        <w:spacing w:after="120"/>
        <w:ind w:left="0"/>
        <w:rPr>
          <w:rFonts w:cs="Arial"/>
          <w:szCs w:val="20"/>
        </w:rPr>
      </w:pPr>
      <w:r w:rsidRPr="003275D6">
        <w:rPr>
          <w:rFonts w:cs="Arial"/>
          <w:szCs w:val="20"/>
        </w:rPr>
        <w:t>Kararın dayanacağı ölçülecek değişkenle ilgili deneysel sonuç belirlenir.</w:t>
      </w:r>
    </w:p>
    <w:p w:rsidR="00655FB3" w:rsidRPr="003275D6" w:rsidRDefault="00655FB3" w:rsidP="0018707A">
      <w:pPr>
        <w:spacing w:after="120"/>
        <w:ind w:left="0"/>
        <w:rPr>
          <w:rFonts w:cs="Arial"/>
          <w:szCs w:val="20"/>
        </w:rPr>
      </w:pPr>
      <w:r w:rsidRPr="003275D6">
        <w:rPr>
          <w:rFonts w:cs="Arial"/>
          <w:szCs w:val="20"/>
        </w:rPr>
        <w:t>Ölçülecek değişkenin genişletilmiş ölçme belirsizliği, genelde %95 güven sınırı (k=2) için, belirlenir.</w:t>
      </w:r>
    </w:p>
    <w:p w:rsidR="0068160B" w:rsidRPr="003275D6" w:rsidRDefault="0068160B" w:rsidP="0018707A">
      <w:pPr>
        <w:spacing w:after="120"/>
        <w:ind w:left="0"/>
        <w:rPr>
          <w:rFonts w:cs="Arial"/>
          <w:szCs w:val="20"/>
        </w:rPr>
      </w:pPr>
      <w:r w:rsidRPr="003275D6">
        <w:rPr>
          <w:rFonts w:cs="Arial"/>
          <w:szCs w:val="20"/>
        </w:rPr>
        <w:t>Müşteri uygunluk beyanına göre değerlendirme talebinde bulunursa, laboratuvarımızca verilen PS-001/F06 Analiz Teklif Formunda bu prosedürün gereklilikleri konusunda müşteriye bilgi verilir. Analiz Teklif Formu müşteri tarafından imzalanır ve onaylanırsa müşteri teyidi alınmış olur.</w:t>
      </w:r>
    </w:p>
    <w:p w:rsidR="00655FB3" w:rsidRPr="003275D6" w:rsidRDefault="0018707A" w:rsidP="00F354B9">
      <w:pPr>
        <w:pStyle w:val="ListeParagraf"/>
        <w:numPr>
          <w:ilvl w:val="1"/>
          <w:numId w:val="49"/>
        </w:numPr>
        <w:spacing w:before="120" w:after="120"/>
        <w:ind w:left="567" w:hanging="567"/>
        <w:contextualSpacing w:val="0"/>
        <w:outlineLvl w:val="1"/>
        <w:rPr>
          <w:b/>
          <w:szCs w:val="20"/>
        </w:rPr>
      </w:pPr>
      <w:bookmarkStart w:id="7" w:name="_Toc1998913"/>
      <w:r w:rsidRPr="003275D6">
        <w:rPr>
          <w:b/>
          <w:szCs w:val="20"/>
        </w:rPr>
        <w:t>Gerekliliklere Göre Karar Kuralı</w:t>
      </w:r>
      <w:bookmarkEnd w:id="7"/>
    </w:p>
    <w:p w:rsidR="00655FB3" w:rsidRPr="003275D6" w:rsidRDefault="00655FB3" w:rsidP="0018707A">
      <w:pPr>
        <w:spacing w:after="120"/>
        <w:ind w:left="0"/>
        <w:rPr>
          <w:rFonts w:cs="Arial"/>
          <w:szCs w:val="20"/>
        </w:rPr>
      </w:pPr>
      <w:r w:rsidRPr="003275D6">
        <w:rPr>
          <w:rFonts w:cs="Arial"/>
          <w:szCs w:val="20"/>
        </w:rPr>
        <w:t>Eğer ilgili kaynaklar uygunluk bildirimini zorunlu kılmıyorsa, deneyden elde edilen sonuç (nicel değer ya da sınıflama değeri) doğrudan doğruya deney raporunda her hangi bir uygunluk değerlendirme bildirimi yapılmadan yazılır.</w:t>
      </w:r>
    </w:p>
    <w:p w:rsidR="00D1463F" w:rsidRPr="003275D6" w:rsidRDefault="00D1463F" w:rsidP="0018707A">
      <w:pPr>
        <w:spacing w:after="120"/>
        <w:ind w:left="0"/>
        <w:rPr>
          <w:rFonts w:cs="Arial"/>
          <w:szCs w:val="20"/>
        </w:rPr>
      </w:pPr>
      <w:r w:rsidRPr="003275D6">
        <w:rPr>
          <w:rFonts w:cs="Arial"/>
          <w:szCs w:val="20"/>
        </w:rPr>
        <w:t>Eğer ilgili kaynaklar uygunluk bildirimini zorunlu kılıyor ancak her hangi bir güven düzeyine (örneğin %95) göre ölçme belirsizliğini göz önünde bulundurmuyorsa, uygunluk değerlendirme bildirimi alt/üst sınır ya da aralık değerlerinin tanımına göre yapılır:</w:t>
      </w:r>
    </w:p>
    <w:p w:rsidR="00D1463F" w:rsidRPr="003275D6" w:rsidRDefault="00D1463F" w:rsidP="00CB293C">
      <w:pPr>
        <w:pStyle w:val="DZYAZIM"/>
        <w:numPr>
          <w:ilvl w:val="0"/>
          <w:numId w:val="47"/>
        </w:numPr>
        <w:spacing w:after="120" w:line="300" w:lineRule="auto"/>
        <w:ind w:left="567" w:right="-2" w:hanging="567"/>
        <w:rPr>
          <w:rFonts w:ascii="Arial" w:hAnsi="Arial" w:cs="Arial"/>
          <w:sz w:val="20"/>
        </w:rPr>
      </w:pPr>
      <w:r w:rsidRPr="003275D6">
        <w:rPr>
          <w:rFonts w:ascii="Arial" w:hAnsi="Arial" w:cs="Arial"/>
          <w:sz w:val="20"/>
        </w:rPr>
        <w:t>Deney sonucunun alt /üst sınır ya da aralık değerine uygun olmadığı durumda ‘uy</w:t>
      </w:r>
      <w:r w:rsidR="00FF0E84" w:rsidRPr="003275D6">
        <w:rPr>
          <w:rFonts w:ascii="Arial" w:hAnsi="Arial" w:cs="Arial"/>
          <w:sz w:val="20"/>
        </w:rPr>
        <w:t>gunsuzluk</w:t>
      </w:r>
      <w:r w:rsidRPr="003275D6">
        <w:rPr>
          <w:rFonts w:ascii="Arial" w:hAnsi="Arial" w:cs="Arial"/>
          <w:sz w:val="20"/>
        </w:rPr>
        <w:t>’ (BAŞARISIZLIK) belirtilir.</w:t>
      </w:r>
    </w:p>
    <w:p w:rsidR="00D1463F" w:rsidRPr="003275D6" w:rsidRDefault="00D1463F" w:rsidP="00CB293C">
      <w:pPr>
        <w:pStyle w:val="DZYAZIM"/>
        <w:numPr>
          <w:ilvl w:val="0"/>
          <w:numId w:val="47"/>
        </w:numPr>
        <w:spacing w:after="120" w:line="300" w:lineRule="auto"/>
        <w:ind w:left="567" w:right="-2" w:hanging="567"/>
        <w:rPr>
          <w:rFonts w:ascii="Arial" w:hAnsi="Arial" w:cs="Arial"/>
          <w:sz w:val="20"/>
        </w:rPr>
      </w:pPr>
      <w:r w:rsidRPr="003275D6">
        <w:rPr>
          <w:rFonts w:ascii="Arial" w:hAnsi="Arial" w:cs="Arial"/>
          <w:sz w:val="20"/>
        </w:rPr>
        <w:t>Deney sonucunun alt /üst sınır ya da aralık değerine uygun olduğu durumda ‘uygunluk’ (BAŞARILI) belirtilir.</w:t>
      </w:r>
    </w:p>
    <w:p w:rsidR="00D1463F" w:rsidRPr="003275D6" w:rsidRDefault="00D1463F" w:rsidP="00CB293C">
      <w:pPr>
        <w:pStyle w:val="DZYAZIM"/>
        <w:numPr>
          <w:ilvl w:val="0"/>
          <w:numId w:val="47"/>
        </w:numPr>
        <w:spacing w:after="120" w:line="300" w:lineRule="auto"/>
        <w:ind w:left="567" w:right="-2" w:hanging="567"/>
        <w:rPr>
          <w:rFonts w:ascii="Arial" w:hAnsi="Arial" w:cs="Arial"/>
          <w:sz w:val="20"/>
        </w:rPr>
      </w:pPr>
      <w:r w:rsidRPr="003275D6">
        <w:rPr>
          <w:rFonts w:ascii="Arial" w:hAnsi="Arial" w:cs="Arial"/>
          <w:sz w:val="20"/>
        </w:rPr>
        <w:t>Alt/üst sınır ya da aralık değeri (i) küçüktür (&lt;) ya da (ii) büyüktür (&gt;) olarak tanımlanmışsa ve deney sonucu bu değere eşitse ‘uy</w:t>
      </w:r>
      <w:r w:rsidR="00FF0E84" w:rsidRPr="003275D6">
        <w:rPr>
          <w:rFonts w:ascii="Arial" w:hAnsi="Arial" w:cs="Arial"/>
          <w:sz w:val="20"/>
        </w:rPr>
        <w:t>gunsuzluk</w:t>
      </w:r>
      <w:r w:rsidRPr="003275D6">
        <w:rPr>
          <w:rFonts w:ascii="Arial" w:hAnsi="Arial" w:cs="Arial"/>
          <w:sz w:val="20"/>
        </w:rPr>
        <w:t>’ (BAŞARISIZLIK) belirtilir.</w:t>
      </w:r>
    </w:p>
    <w:p w:rsidR="00D1463F" w:rsidRPr="003275D6" w:rsidRDefault="00D1463F" w:rsidP="00CB293C">
      <w:pPr>
        <w:pStyle w:val="DZYAZIM"/>
        <w:numPr>
          <w:ilvl w:val="0"/>
          <w:numId w:val="47"/>
        </w:numPr>
        <w:spacing w:after="120" w:line="300" w:lineRule="auto"/>
        <w:ind w:left="567" w:right="-2" w:hanging="567"/>
        <w:rPr>
          <w:rFonts w:ascii="Arial" w:hAnsi="Arial" w:cs="Arial"/>
          <w:sz w:val="20"/>
        </w:rPr>
      </w:pPr>
      <w:r w:rsidRPr="003275D6">
        <w:rPr>
          <w:rFonts w:ascii="Arial" w:hAnsi="Arial" w:cs="Arial"/>
          <w:sz w:val="20"/>
        </w:rPr>
        <w:t>Alt/üst sınır ya da aralık değeri (i) eşit ya da küçüktür (≤) veya (ii) eşit ya da büyüktür (≥) olarak tanımlanmışsa ve deney sonucu bu değere eşitse ‘uygunluk’ (BAŞARILI) belirtilir.</w:t>
      </w:r>
    </w:p>
    <w:p w:rsidR="00B919CB" w:rsidRPr="003275D6" w:rsidRDefault="00B919CB" w:rsidP="00E75C96">
      <w:pPr>
        <w:spacing w:after="120"/>
        <w:ind w:left="0"/>
        <w:rPr>
          <w:rFonts w:cs="Arial"/>
          <w:color w:val="000000"/>
          <w:szCs w:val="20"/>
          <w:lang w:eastAsia="tr-TR"/>
        </w:rPr>
      </w:pPr>
      <w:r w:rsidRPr="003275D6">
        <w:rPr>
          <w:rFonts w:cs="Arial"/>
          <w:color w:val="000000"/>
          <w:szCs w:val="20"/>
          <w:lang w:eastAsia="tr-TR"/>
        </w:rPr>
        <w:t>Eğer ilgili kaynaklar yukarıda belirtildiği gibi uygunluk bildirimini zorunlu kılıyor</w:t>
      </w:r>
      <w:r w:rsidR="007276FF" w:rsidRPr="003275D6">
        <w:rPr>
          <w:rFonts w:cs="Arial"/>
          <w:color w:val="000000"/>
          <w:szCs w:val="20"/>
          <w:lang w:eastAsia="tr-TR"/>
        </w:rPr>
        <w:t>,</w:t>
      </w:r>
      <w:r w:rsidRPr="003275D6">
        <w:rPr>
          <w:rFonts w:cs="Arial"/>
          <w:color w:val="000000"/>
          <w:szCs w:val="20"/>
          <w:lang w:eastAsia="tr-TR"/>
        </w:rPr>
        <w:t xml:space="preserve"> ancak her hangi bir güven düzeyine (örneğin %95) göre ölçme belirsizliğini göz önünde bulundurmuyorsa, uygunluk ya da </w:t>
      </w:r>
      <w:r w:rsidR="00E75C96" w:rsidRPr="003275D6">
        <w:rPr>
          <w:rFonts w:cs="Arial"/>
          <w:color w:val="000000"/>
          <w:szCs w:val="20"/>
          <w:lang w:eastAsia="tr-TR"/>
        </w:rPr>
        <w:t>uygunsuzluk</w:t>
      </w:r>
      <w:r w:rsidRPr="003275D6">
        <w:rPr>
          <w:rFonts w:cs="Arial"/>
          <w:color w:val="000000"/>
          <w:szCs w:val="20"/>
          <w:lang w:eastAsia="tr-TR"/>
        </w:rPr>
        <w:t xml:space="preserve"> değerlendirmeye ilişkin yapılan bildirimin -sonuç olarak ölçme belirsizliği ve buna bağlı güven düzeyini içermediği için- risk oranı %50’dir. Bu durumda, risk “paylaşılan risk” olarak adlandırılır. Bu durumda müşteri uygunluk de</w:t>
      </w:r>
      <w:r w:rsidR="003149E9" w:rsidRPr="003275D6">
        <w:rPr>
          <w:rFonts w:cs="Arial"/>
          <w:color w:val="000000"/>
          <w:szCs w:val="20"/>
          <w:lang w:eastAsia="tr-TR"/>
        </w:rPr>
        <w:t>ğerlendirmesiyle ilgili sonucun</w:t>
      </w:r>
      <w:r w:rsidRPr="003275D6">
        <w:rPr>
          <w:rFonts w:cs="Arial"/>
          <w:color w:val="000000"/>
          <w:szCs w:val="20"/>
          <w:lang w:eastAsia="tr-TR"/>
        </w:rPr>
        <w:t xml:space="preserve"> uygun olup olmadığına ilişkin riski üstlenmiş demektir.</w:t>
      </w:r>
    </w:p>
    <w:p w:rsidR="00B919CB" w:rsidRPr="003275D6" w:rsidRDefault="00B919CB" w:rsidP="00E75C96">
      <w:pPr>
        <w:spacing w:after="120"/>
        <w:ind w:left="0"/>
        <w:rPr>
          <w:rFonts w:cs="Arial"/>
          <w:color w:val="000000"/>
          <w:szCs w:val="20"/>
          <w:lang w:eastAsia="tr-TR"/>
        </w:rPr>
      </w:pPr>
      <w:r w:rsidRPr="003275D6">
        <w:rPr>
          <w:rFonts w:cs="Arial"/>
          <w:color w:val="000000"/>
          <w:szCs w:val="20"/>
          <w:lang w:eastAsia="tr-TR"/>
        </w:rPr>
        <w:t>Eğer yasal gereklilikler uygunluk bildirimini zorunlu kılıyor ve ölçme belirsizliğinin göz önünde bulundurulmasını istiyorsa, aşağıdaki maddelerde açıklanan uygunluk değerlendirmeleri yapılır. Ölçme belirsizliğiyle genişletilmiş deney sonucunun sınır ya da aralık değerleriyle çakışmadığı durumlarda kolaylıkla karar verilebilir. Ancak ölçme belirsizliğiyle genişletilmiş deney sonucunun sınır ya da aralık değerleriyle çakıştığı durumlarda;</w:t>
      </w:r>
    </w:p>
    <w:p w:rsidR="00B919CB" w:rsidRPr="003275D6" w:rsidRDefault="00B919CB" w:rsidP="00E75C96">
      <w:pPr>
        <w:numPr>
          <w:ilvl w:val="0"/>
          <w:numId w:val="41"/>
        </w:numPr>
        <w:spacing w:after="120"/>
        <w:ind w:left="567" w:right="-2" w:hanging="567"/>
        <w:rPr>
          <w:rFonts w:cs="Arial"/>
          <w:color w:val="000000"/>
          <w:szCs w:val="20"/>
          <w:lang w:eastAsia="tr-TR"/>
        </w:rPr>
      </w:pPr>
      <w:r w:rsidRPr="003275D6">
        <w:rPr>
          <w:rFonts w:cs="Arial"/>
          <w:color w:val="000000"/>
          <w:szCs w:val="20"/>
          <w:lang w:eastAsia="tr-TR"/>
        </w:rPr>
        <w:lastRenderedPageBreak/>
        <w:t>Eğer deney sonucu sınır ya da aralık içinde ancak genişletilmiş deney sonucu sınır ya da aralık dışındaysa, uygunluk belirtilir. Ama bu durumda güven sınırını hesaplamak gerekir ki, bu hesaplanan güven düzeyi kesinlikle %95’ten küçük olacaktır</w:t>
      </w:r>
      <w:r w:rsidR="00FD08A8" w:rsidRPr="003275D6">
        <w:rPr>
          <w:rFonts w:cs="Arial"/>
          <w:color w:val="000000"/>
          <w:szCs w:val="20"/>
          <w:lang w:eastAsia="tr-TR"/>
        </w:rPr>
        <w:t>.</w:t>
      </w:r>
      <w:r w:rsidRPr="003275D6">
        <w:rPr>
          <w:rFonts w:cs="Arial"/>
          <w:b/>
          <w:color w:val="000000"/>
          <w:szCs w:val="20"/>
          <w:lang w:eastAsia="tr-TR"/>
        </w:rPr>
        <w:t>(</w:t>
      </w:r>
      <w:r w:rsidR="00E75C96" w:rsidRPr="003275D6">
        <w:rPr>
          <w:rFonts w:cs="Arial"/>
          <w:b/>
          <w:color w:val="000000"/>
          <w:szCs w:val="20"/>
          <w:lang w:eastAsia="tr-TR"/>
        </w:rPr>
        <w:t>Şekil-</w:t>
      </w:r>
      <w:r w:rsidR="00236500" w:rsidRPr="003275D6">
        <w:rPr>
          <w:rFonts w:cs="Arial"/>
          <w:b/>
          <w:color w:val="000000"/>
          <w:szCs w:val="20"/>
          <w:lang w:eastAsia="tr-TR"/>
        </w:rPr>
        <w:t xml:space="preserve">1 Durum </w:t>
      </w:r>
      <w:r w:rsidRPr="003275D6">
        <w:rPr>
          <w:rFonts w:cs="Arial"/>
          <w:b/>
          <w:color w:val="000000"/>
          <w:szCs w:val="20"/>
          <w:lang w:eastAsia="tr-TR"/>
        </w:rPr>
        <w:t>2 ve 7</w:t>
      </w:r>
      <w:r w:rsidR="00E75C96" w:rsidRPr="003275D6">
        <w:rPr>
          <w:rFonts w:cs="Arial"/>
          <w:b/>
          <w:color w:val="000000"/>
          <w:szCs w:val="20"/>
          <w:lang w:eastAsia="tr-TR"/>
        </w:rPr>
        <w:t>).</w:t>
      </w:r>
    </w:p>
    <w:p w:rsidR="00B919CB" w:rsidRPr="003275D6" w:rsidRDefault="00B919CB" w:rsidP="00E75C96">
      <w:pPr>
        <w:numPr>
          <w:ilvl w:val="0"/>
          <w:numId w:val="41"/>
        </w:numPr>
        <w:spacing w:after="120"/>
        <w:ind w:left="567" w:right="-2" w:hanging="567"/>
        <w:rPr>
          <w:rFonts w:cs="Arial"/>
          <w:color w:val="000000"/>
          <w:szCs w:val="20"/>
          <w:lang w:eastAsia="tr-TR"/>
        </w:rPr>
      </w:pPr>
      <w:r w:rsidRPr="003275D6">
        <w:rPr>
          <w:rFonts w:cs="Arial"/>
          <w:color w:val="000000"/>
          <w:szCs w:val="20"/>
          <w:lang w:eastAsia="tr-TR"/>
        </w:rPr>
        <w:t xml:space="preserve">Eğer hem deney sonucu hem de genişletilmiş deney sonucu sınır ya da aralık dışındaysa, </w:t>
      </w:r>
      <w:r w:rsidR="00E75C96" w:rsidRPr="003275D6">
        <w:rPr>
          <w:rFonts w:cs="Arial"/>
          <w:color w:val="000000"/>
          <w:szCs w:val="20"/>
          <w:lang w:eastAsia="tr-TR"/>
        </w:rPr>
        <w:t>uygunsuzluk</w:t>
      </w:r>
      <w:r w:rsidRPr="003275D6">
        <w:rPr>
          <w:rFonts w:cs="Arial"/>
          <w:color w:val="000000"/>
          <w:szCs w:val="20"/>
          <w:lang w:eastAsia="tr-TR"/>
        </w:rPr>
        <w:t xml:space="preserve"> belirtilir. Bu durumda uygunluğun güven düzeyi kesinlikle %50’den küçük –ya da uymazlığın güven </w:t>
      </w:r>
      <w:r w:rsidR="00E75C96" w:rsidRPr="003275D6">
        <w:rPr>
          <w:rFonts w:cs="Arial"/>
          <w:color w:val="000000"/>
          <w:szCs w:val="20"/>
          <w:lang w:eastAsia="tr-TR"/>
        </w:rPr>
        <w:t>sınırı %50’den büyük- olacaktır</w:t>
      </w:r>
      <w:r w:rsidRPr="003275D6">
        <w:rPr>
          <w:rFonts w:cs="Arial"/>
          <w:b/>
          <w:color w:val="000000"/>
          <w:szCs w:val="20"/>
          <w:lang w:eastAsia="tr-TR"/>
        </w:rPr>
        <w:t>(</w:t>
      </w:r>
      <w:r w:rsidR="00E75C96" w:rsidRPr="003275D6">
        <w:rPr>
          <w:rFonts w:cs="Arial"/>
          <w:b/>
          <w:color w:val="000000"/>
          <w:szCs w:val="20"/>
          <w:lang w:eastAsia="tr-TR"/>
        </w:rPr>
        <w:t>Şekil-</w:t>
      </w:r>
      <w:r w:rsidR="00236500" w:rsidRPr="003275D6">
        <w:rPr>
          <w:rFonts w:cs="Arial"/>
          <w:b/>
          <w:color w:val="000000"/>
          <w:szCs w:val="20"/>
          <w:lang w:eastAsia="tr-TR"/>
        </w:rPr>
        <w:t xml:space="preserve">1 Durum </w:t>
      </w:r>
      <w:r w:rsidRPr="003275D6">
        <w:rPr>
          <w:rFonts w:cs="Arial"/>
          <w:b/>
          <w:color w:val="000000"/>
          <w:szCs w:val="20"/>
          <w:lang w:eastAsia="tr-TR"/>
        </w:rPr>
        <w:t>4 ve 9)</w:t>
      </w:r>
      <w:r w:rsidR="00E75C96" w:rsidRPr="003275D6">
        <w:rPr>
          <w:rFonts w:cs="Arial"/>
          <w:b/>
          <w:color w:val="000000"/>
          <w:szCs w:val="20"/>
          <w:lang w:eastAsia="tr-TR"/>
        </w:rPr>
        <w:t>.</w:t>
      </w:r>
    </w:p>
    <w:p w:rsidR="00B919CB" w:rsidRPr="003275D6" w:rsidRDefault="00B919CB" w:rsidP="00E75C96">
      <w:pPr>
        <w:spacing w:after="120"/>
        <w:ind w:left="0"/>
        <w:rPr>
          <w:rFonts w:cs="Arial"/>
          <w:color w:val="000000"/>
          <w:szCs w:val="20"/>
          <w:lang w:eastAsia="tr-TR"/>
        </w:rPr>
      </w:pPr>
      <w:r w:rsidRPr="003275D6">
        <w:rPr>
          <w:rFonts w:cs="Arial"/>
          <w:color w:val="000000"/>
          <w:szCs w:val="20"/>
          <w:lang w:eastAsia="tr-TR"/>
        </w:rPr>
        <w:t>Eğer ilgili kaynaklar uygunluk bildirimini ve her hangi bir güven düzeyine (genellikle %95) göre ölçme belirsizliğiyle (örneğin ±%0,5) genişletilmiş deney sonucunu (örneğin %19,0±0,5) zorunlu kılıyorsa, uygunluk değerlendirme bildirimi alt/üst sınır ya da aralık değerlerinin tanımına göre yapılır:</w:t>
      </w:r>
    </w:p>
    <w:p w:rsidR="00B919CB" w:rsidRPr="003275D6" w:rsidRDefault="00B919CB" w:rsidP="00E75C96">
      <w:pPr>
        <w:numPr>
          <w:ilvl w:val="0"/>
          <w:numId w:val="42"/>
        </w:numPr>
        <w:spacing w:after="120"/>
        <w:ind w:left="567" w:hanging="567"/>
        <w:rPr>
          <w:rFonts w:cs="Arial"/>
          <w:color w:val="000000"/>
          <w:szCs w:val="20"/>
          <w:lang w:eastAsia="tr-TR"/>
        </w:rPr>
      </w:pPr>
      <w:r w:rsidRPr="003275D6">
        <w:rPr>
          <w:rFonts w:cs="Arial"/>
          <w:color w:val="000000"/>
          <w:szCs w:val="20"/>
          <w:lang w:eastAsia="tr-TR"/>
        </w:rPr>
        <w:t xml:space="preserve">Ölçme belirsizliğiyle genişletilmiş deney sonucunun belirtilen alt/üst sınır ya da aralık değerinin içine (ya da verilen tanıma göre dışına) açık olarak düştüğü durumda, uygunluk ‘BAŞARILI’ sözcüğüyle </w:t>
      </w:r>
      <w:r w:rsidR="00E75C96" w:rsidRPr="003275D6">
        <w:rPr>
          <w:rFonts w:cs="Arial"/>
          <w:color w:val="000000"/>
          <w:szCs w:val="20"/>
          <w:lang w:eastAsia="tr-TR"/>
        </w:rPr>
        <w:t>kesin ve açık olarak belirtilir</w:t>
      </w:r>
      <w:r w:rsidRPr="003275D6">
        <w:rPr>
          <w:rFonts w:cs="Arial"/>
          <w:b/>
          <w:color w:val="000000"/>
          <w:szCs w:val="20"/>
          <w:lang w:eastAsia="tr-TR"/>
        </w:rPr>
        <w:t>(</w:t>
      </w:r>
      <w:r w:rsidR="00C27433" w:rsidRPr="003275D6">
        <w:rPr>
          <w:rFonts w:cs="Arial"/>
          <w:b/>
          <w:color w:val="000000"/>
          <w:szCs w:val="20"/>
          <w:lang w:eastAsia="tr-TR"/>
        </w:rPr>
        <w:t>Şekil</w:t>
      </w:r>
      <w:r w:rsidR="00E75C96" w:rsidRPr="003275D6">
        <w:rPr>
          <w:rFonts w:cs="Arial"/>
          <w:b/>
          <w:color w:val="000000"/>
          <w:szCs w:val="20"/>
          <w:lang w:eastAsia="tr-TR"/>
        </w:rPr>
        <w:t>-</w:t>
      </w:r>
      <w:r w:rsidR="00C27433" w:rsidRPr="003275D6">
        <w:rPr>
          <w:rFonts w:cs="Arial"/>
          <w:b/>
          <w:color w:val="000000"/>
          <w:szCs w:val="20"/>
          <w:lang w:eastAsia="tr-TR"/>
        </w:rPr>
        <w:t>1</w:t>
      </w:r>
      <w:r w:rsidRPr="003275D6">
        <w:rPr>
          <w:rFonts w:cs="Arial"/>
          <w:b/>
          <w:color w:val="000000"/>
          <w:szCs w:val="20"/>
          <w:lang w:eastAsia="tr-TR"/>
        </w:rPr>
        <w:t>D</w:t>
      </w:r>
      <w:r w:rsidR="00E75C96" w:rsidRPr="003275D6">
        <w:rPr>
          <w:rFonts w:cs="Arial"/>
          <w:b/>
          <w:color w:val="000000"/>
          <w:szCs w:val="20"/>
          <w:lang w:eastAsia="tr-TR"/>
        </w:rPr>
        <w:t>urum</w:t>
      </w:r>
      <w:r w:rsidRPr="003275D6">
        <w:rPr>
          <w:rFonts w:cs="Arial"/>
          <w:b/>
          <w:color w:val="000000"/>
          <w:szCs w:val="20"/>
          <w:lang w:eastAsia="tr-TR"/>
        </w:rPr>
        <w:t xml:space="preserve"> 1 ve 6)</w:t>
      </w:r>
      <w:r w:rsidR="00E75C96" w:rsidRPr="003275D6">
        <w:rPr>
          <w:rFonts w:cs="Arial"/>
          <w:b/>
          <w:color w:val="000000"/>
          <w:szCs w:val="20"/>
          <w:lang w:eastAsia="tr-TR"/>
        </w:rPr>
        <w:t>.</w:t>
      </w:r>
    </w:p>
    <w:p w:rsidR="00B919CB" w:rsidRPr="003275D6" w:rsidRDefault="00B919CB" w:rsidP="00E75C96">
      <w:pPr>
        <w:numPr>
          <w:ilvl w:val="0"/>
          <w:numId w:val="42"/>
        </w:numPr>
        <w:spacing w:after="120"/>
        <w:ind w:left="567" w:hanging="567"/>
        <w:rPr>
          <w:rFonts w:cs="Arial"/>
          <w:color w:val="000000"/>
          <w:szCs w:val="20"/>
          <w:lang w:eastAsia="tr-TR"/>
        </w:rPr>
      </w:pPr>
      <w:r w:rsidRPr="003275D6">
        <w:rPr>
          <w:rFonts w:cs="Arial"/>
          <w:color w:val="000000"/>
          <w:szCs w:val="20"/>
          <w:lang w:eastAsia="tr-TR"/>
        </w:rPr>
        <w:t xml:space="preserve">Ölçme belirsizliğiyle genişletilmiş deney sonucunun belirtilen alt/üst sınır ya da aralık değerinin dışına (ya da verilen tanıma göre içine) açık olarak düştüğü durumda, </w:t>
      </w:r>
      <w:r w:rsidR="00E75C96" w:rsidRPr="003275D6">
        <w:rPr>
          <w:rFonts w:cs="Arial"/>
          <w:color w:val="000000"/>
          <w:szCs w:val="20"/>
          <w:lang w:eastAsia="tr-TR"/>
        </w:rPr>
        <w:t xml:space="preserve">uygunsuzluk </w:t>
      </w:r>
      <w:r w:rsidRPr="003275D6">
        <w:rPr>
          <w:rFonts w:cs="Arial"/>
          <w:color w:val="000000"/>
          <w:szCs w:val="20"/>
          <w:lang w:eastAsia="tr-TR"/>
        </w:rPr>
        <w:t xml:space="preserve">‘BAŞARISIZ’ sözcüğüyle </w:t>
      </w:r>
      <w:r w:rsidR="00E75C96" w:rsidRPr="003275D6">
        <w:rPr>
          <w:rFonts w:cs="Arial"/>
          <w:color w:val="000000"/>
          <w:szCs w:val="20"/>
          <w:lang w:eastAsia="tr-TR"/>
        </w:rPr>
        <w:t>kesin ve açık olarak belirtilir</w:t>
      </w:r>
      <w:r w:rsidRPr="003275D6">
        <w:rPr>
          <w:rFonts w:cs="Arial"/>
          <w:b/>
          <w:color w:val="000000"/>
          <w:szCs w:val="20"/>
          <w:lang w:eastAsia="tr-TR"/>
        </w:rPr>
        <w:t>(</w:t>
      </w:r>
      <w:r w:rsidR="00E75C96" w:rsidRPr="003275D6">
        <w:rPr>
          <w:rFonts w:cs="Arial"/>
          <w:b/>
          <w:color w:val="000000"/>
          <w:szCs w:val="20"/>
          <w:lang w:eastAsia="tr-TR"/>
        </w:rPr>
        <w:t>Şekil-</w:t>
      </w:r>
      <w:r w:rsidR="00C27433" w:rsidRPr="003275D6">
        <w:rPr>
          <w:rFonts w:cs="Arial"/>
          <w:b/>
          <w:color w:val="000000"/>
          <w:szCs w:val="20"/>
          <w:lang w:eastAsia="tr-TR"/>
        </w:rPr>
        <w:t>1</w:t>
      </w:r>
      <w:r w:rsidRPr="003275D6">
        <w:rPr>
          <w:rFonts w:cs="Arial"/>
          <w:b/>
          <w:color w:val="000000"/>
          <w:szCs w:val="20"/>
          <w:lang w:eastAsia="tr-TR"/>
        </w:rPr>
        <w:t>D</w:t>
      </w:r>
      <w:r w:rsidR="00E75C96" w:rsidRPr="003275D6">
        <w:rPr>
          <w:rFonts w:cs="Arial"/>
          <w:b/>
          <w:color w:val="000000"/>
          <w:szCs w:val="20"/>
          <w:lang w:eastAsia="tr-TR"/>
        </w:rPr>
        <w:t>urum</w:t>
      </w:r>
      <w:r w:rsidRPr="003275D6">
        <w:rPr>
          <w:rFonts w:cs="Arial"/>
          <w:b/>
          <w:color w:val="000000"/>
          <w:szCs w:val="20"/>
          <w:lang w:eastAsia="tr-TR"/>
        </w:rPr>
        <w:t xml:space="preserve"> 5 ve 10)</w:t>
      </w:r>
      <w:r w:rsidR="00E75C96" w:rsidRPr="003275D6">
        <w:rPr>
          <w:rFonts w:cs="Arial"/>
          <w:b/>
          <w:color w:val="000000"/>
          <w:szCs w:val="20"/>
          <w:lang w:eastAsia="tr-TR"/>
        </w:rPr>
        <w:t>.</w:t>
      </w:r>
    </w:p>
    <w:p w:rsidR="00F64DB7" w:rsidRPr="003275D6" w:rsidRDefault="00B919CB" w:rsidP="00E75C96">
      <w:pPr>
        <w:numPr>
          <w:ilvl w:val="0"/>
          <w:numId w:val="42"/>
        </w:numPr>
        <w:spacing w:after="120"/>
        <w:ind w:left="567" w:hanging="567"/>
        <w:rPr>
          <w:rFonts w:cs="Arial"/>
          <w:color w:val="000000"/>
          <w:szCs w:val="20"/>
          <w:lang w:eastAsia="tr-TR"/>
        </w:rPr>
      </w:pPr>
      <w:r w:rsidRPr="003275D6">
        <w:rPr>
          <w:rFonts w:cs="Arial"/>
          <w:color w:val="000000"/>
          <w:szCs w:val="20"/>
          <w:lang w:eastAsia="tr-TR"/>
        </w:rPr>
        <w:t xml:space="preserve">Eğer ölçme belirsizliğiyle genişletilmiş deney sonucu belirtilen alt/üst sınır ya da aralık değeriyle çakışıyorsa (örneğin üst sınır %20, genişletilmiş deney sonucu (örneğin %19,7±0,5) ise, belirlenen güven sınırına (%95) uygunluğun ya da uymazlığın belirtilmesi ve doğrulanması olanaklı değildir. Bu durumda deney raporunda, deney sonucu ve ölçme belirsizliği verilir. Ayrıca deney raporuna “Deneyin ölçme belirsizliğine ve hedeflenen güven düzeyine (%95) göre uygunluk ya da </w:t>
      </w:r>
      <w:r w:rsidR="00E75C96" w:rsidRPr="003275D6">
        <w:rPr>
          <w:rFonts w:cs="Arial"/>
          <w:color w:val="000000"/>
          <w:szCs w:val="20"/>
          <w:lang w:eastAsia="tr-TR"/>
        </w:rPr>
        <w:t>uygunsuzluk</w:t>
      </w:r>
      <w:r w:rsidRPr="003275D6">
        <w:rPr>
          <w:rFonts w:cs="Arial"/>
          <w:color w:val="000000"/>
          <w:szCs w:val="20"/>
          <w:lang w:eastAsia="tr-TR"/>
        </w:rPr>
        <w:t xml:space="preserve"> olarak uygunluk değerlendi</w:t>
      </w:r>
      <w:r w:rsidR="00E75C96" w:rsidRPr="003275D6">
        <w:rPr>
          <w:rFonts w:cs="Arial"/>
          <w:color w:val="000000"/>
          <w:szCs w:val="20"/>
          <w:lang w:eastAsia="tr-TR"/>
        </w:rPr>
        <w:t>rmesi yapılamamaktadır” yazılır</w:t>
      </w:r>
      <w:r w:rsidRPr="003275D6">
        <w:rPr>
          <w:rFonts w:cs="Arial"/>
          <w:b/>
          <w:color w:val="000000"/>
          <w:szCs w:val="20"/>
          <w:lang w:eastAsia="tr-TR"/>
        </w:rPr>
        <w:t>(</w:t>
      </w:r>
      <w:r w:rsidR="00C27433" w:rsidRPr="003275D6">
        <w:rPr>
          <w:rFonts w:cs="Arial"/>
          <w:b/>
          <w:color w:val="000000"/>
          <w:szCs w:val="20"/>
          <w:lang w:eastAsia="tr-TR"/>
        </w:rPr>
        <w:t>Şekil</w:t>
      </w:r>
      <w:r w:rsidR="00E75C96" w:rsidRPr="003275D6">
        <w:rPr>
          <w:rFonts w:cs="Arial"/>
          <w:b/>
          <w:color w:val="000000"/>
          <w:szCs w:val="20"/>
          <w:lang w:eastAsia="tr-TR"/>
        </w:rPr>
        <w:t>-</w:t>
      </w:r>
      <w:r w:rsidR="00C27433" w:rsidRPr="003275D6">
        <w:rPr>
          <w:rFonts w:cs="Arial"/>
          <w:b/>
          <w:color w:val="000000"/>
          <w:szCs w:val="20"/>
          <w:lang w:eastAsia="tr-TR"/>
        </w:rPr>
        <w:t>1</w:t>
      </w:r>
      <w:r w:rsidR="004A17EB" w:rsidRPr="003275D6">
        <w:rPr>
          <w:rFonts w:cs="Arial"/>
          <w:b/>
          <w:color w:val="000000"/>
          <w:szCs w:val="20"/>
          <w:lang w:eastAsia="tr-TR"/>
        </w:rPr>
        <w:t>:</w:t>
      </w:r>
      <w:r w:rsidRPr="003275D6">
        <w:rPr>
          <w:rFonts w:cs="Arial"/>
          <w:b/>
          <w:color w:val="000000"/>
          <w:szCs w:val="20"/>
          <w:lang w:eastAsia="tr-TR"/>
        </w:rPr>
        <w:t>D</w:t>
      </w:r>
      <w:r w:rsidR="00E75C96" w:rsidRPr="003275D6">
        <w:rPr>
          <w:rFonts w:cs="Arial"/>
          <w:b/>
          <w:color w:val="000000"/>
          <w:szCs w:val="20"/>
          <w:lang w:eastAsia="tr-TR"/>
        </w:rPr>
        <w:t>urum</w:t>
      </w:r>
      <w:r w:rsidRPr="003275D6">
        <w:rPr>
          <w:rFonts w:cs="Arial"/>
          <w:b/>
          <w:color w:val="000000"/>
          <w:szCs w:val="20"/>
          <w:lang w:eastAsia="tr-TR"/>
        </w:rPr>
        <w:t xml:space="preserve"> 2, 3, 4, 7, 8 ve 9)</w:t>
      </w:r>
      <w:r w:rsidR="00E75C96" w:rsidRPr="003275D6">
        <w:rPr>
          <w:rFonts w:cs="Arial"/>
          <w:b/>
          <w:color w:val="000000"/>
          <w:szCs w:val="20"/>
          <w:lang w:eastAsia="tr-TR"/>
        </w:rPr>
        <w:t>.</w:t>
      </w:r>
    </w:p>
    <w:p w:rsidR="00B919CB" w:rsidRPr="003275D6" w:rsidRDefault="00B919CB" w:rsidP="00E75C96">
      <w:pPr>
        <w:spacing w:after="120"/>
        <w:ind w:left="0"/>
        <w:rPr>
          <w:rFonts w:cs="Arial"/>
          <w:color w:val="000000"/>
          <w:szCs w:val="20"/>
          <w:lang w:eastAsia="tr-TR"/>
        </w:rPr>
      </w:pPr>
      <w:r w:rsidRPr="003275D6">
        <w:rPr>
          <w:rFonts w:cs="Arial"/>
          <w:color w:val="000000"/>
          <w:szCs w:val="20"/>
          <w:lang w:eastAsia="tr-TR"/>
        </w:rPr>
        <w:t xml:space="preserve">Eğer ölçme belirsizliğiyle genişletilmiş deney sonucu belirtilen alt/üst sınır ya da aralık değeriyle çakışıyor ve bu durumda %95 güven sınırına uygunluk ya da </w:t>
      </w:r>
      <w:r w:rsidR="00E75C96" w:rsidRPr="003275D6">
        <w:rPr>
          <w:rFonts w:cs="Arial"/>
          <w:color w:val="000000"/>
          <w:szCs w:val="20"/>
          <w:lang w:eastAsia="tr-TR"/>
        </w:rPr>
        <w:t>uygunsuzluk</w:t>
      </w:r>
      <w:r w:rsidRPr="003275D6">
        <w:rPr>
          <w:rFonts w:cs="Arial"/>
          <w:color w:val="000000"/>
          <w:szCs w:val="20"/>
          <w:lang w:eastAsia="tr-TR"/>
        </w:rPr>
        <w:t xml:space="preserve"> bildirilemiyorsa ve deneyler aynı partinin başka numuneleriyle ya da başka numunelerle yinelenebiliyorsa, deneyler yinelenir. Yeni deney sonuçları için uygunluk ya da </w:t>
      </w:r>
      <w:r w:rsidR="00E75C96" w:rsidRPr="003275D6">
        <w:rPr>
          <w:rFonts w:cs="Arial"/>
          <w:color w:val="000000"/>
          <w:szCs w:val="20"/>
          <w:lang w:eastAsia="tr-TR"/>
        </w:rPr>
        <w:t xml:space="preserve">uygunsuzluk </w:t>
      </w:r>
      <w:r w:rsidRPr="003275D6">
        <w:rPr>
          <w:rFonts w:cs="Arial"/>
          <w:color w:val="000000"/>
          <w:szCs w:val="20"/>
          <w:lang w:eastAsia="tr-TR"/>
        </w:rPr>
        <w:t>değerlendirme bildirimi yapılır.</w:t>
      </w:r>
    </w:p>
    <w:p w:rsidR="002A2412" w:rsidRPr="003275D6" w:rsidRDefault="002A2412" w:rsidP="00B919CB">
      <w:pPr>
        <w:spacing w:after="200" w:line="240" w:lineRule="auto"/>
        <w:ind w:left="720" w:right="284"/>
        <w:jc w:val="left"/>
        <w:rPr>
          <w:rFonts w:cs="Arial"/>
          <w:color w:val="000000"/>
          <w:szCs w:val="20"/>
          <w:lang w:eastAsia="tr-TR"/>
        </w:rPr>
      </w:pPr>
    </w:p>
    <w:p w:rsidR="006F25DE" w:rsidRPr="003275D6" w:rsidRDefault="00E96445" w:rsidP="006F25DE">
      <w:pPr>
        <w:keepNext/>
        <w:ind w:left="0"/>
        <w:jc w:val="center"/>
        <w:rPr>
          <w:szCs w:val="20"/>
        </w:rPr>
      </w:pPr>
      <w:r w:rsidRPr="003275D6">
        <w:rPr>
          <w:rFonts w:cs="Arial"/>
          <w:b/>
          <w:noProof/>
          <w:szCs w:val="20"/>
          <w:lang w:eastAsia="tr-TR"/>
        </w:rPr>
        <w:lastRenderedPageBreak/>
        <w:drawing>
          <wp:inline distT="0" distB="0" distL="0" distR="0">
            <wp:extent cx="5549814" cy="7389628"/>
            <wp:effectExtent l="19050" t="19050" r="13335" b="20955"/>
            <wp:docPr id="4" name="Resim 2" descr="karara kura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ara kuralı"/>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9900" cy="7389742"/>
                    </a:xfrm>
                    <a:prstGeom prst="rect">
                      <a:avLst/>
                    </a:prstGeom>
                    <a:noFill/>
                    <a:ln>
                      <a:solidFill>
                        <a:schemeClr val="tx1"/>
                      </a:solidFill>
                    </a:ln>
                  </pic:spPr>
                </pic:pic>
              </a:graphicData>
            </a:graphic>
          </wp:inline>
        </w:drawing>
      </w:r>
    </w:p>
    <w:p w:rsidR="005E3C17" w:rsidRPr="003275D6" w:rsidRDefault="006F25DE" w:rsidP="006F25DE">
      <w:pPr>
        <w:pStyle w:val="ResimYazs"/>
        <w:spacing w:before="0" w:after="240"/>
        <w:ind w:left="0"/>
        <w:jc w:val="center"/>
        <w:rPr>
          <w:rFonts w:cs="Arial"/>
          <w:b w:val="0"/>
        </w:rPr>
      </w:pPr>
      <w:bookmarkStart w:id="8" w:name="_Toc1998576"/>
      <w:r w:rsidRPr="003275D6">
        <w:t>Şekil-</w:t>
      </w:r>
      <w:r w:rsidR="00F217E0">
        <w:fldChar w:fldCharType="begin"/>
      </w:r>
      <w:r w:rsidR="00FA1458">
        <w:instrText xml:space="preserve"> SEQ Şekil \* ARABIC </w:instrText>
      </w:r>
      <w:r w:rsidR="00F217E0">
        <w:fldChar w:fldCharType="separate"/>
      </w:r>
      <w:r w:rsidRPr="003275D6">
        <w:rPr>
          <w:noProof/>
        </w:rPr>
        <w:t>1</w:t>
      </w:r>
      <w:r w:rsidR="00F217E0">
        <w:rPr>
          <w:noProof/>
        </w:rPr>
        <w:fldChar w:fldCharType="end"/>
      </w:r>
      <w:r w:rsidRPr="003275D6">
        <w:rPr>
          <w:b w:val="0"/>
        </w:rPr>
        <w:t>. Karar Kuralı Tablosu</w:t>
      </w:r>
      <w:bookmarkEnd w:id="8"/>
    </w:p>
    <w:p w:rsidR="006F25DE" w:rsidRPr="003275D6" w:rsidRDefault="00E96445" w:rsidP="006F25DE">
      <w:pPr>
        <w:keepNext/>
        <w:ind w:left="0"/>
        <w:jc w:val="center"/>
        <w:rPr>
          <w:szCs w:val="20"/>
        </w:rPr>
      </w:pPr>
      <w:r w:rsidRPr="003275D6">
        <w:rPr>
          <w:rFonts w:cs="Arial"/>
          <w:b/>
          <w:noProof/>
          <w:szCs w:val="20"/>
          <w:lang w:eastAsia="tr-TR"/>
        </w:rPr>
        <w:lastRenderedPageBreak/>
        <w:drawing>
          <wp:inline distT="0" distB="0" distL="0" distR="0">
            <wp:extent cx="5039833" cy="3763926"/>
            <wp:effectExtent l="0" t="0" r="8890" b="8255"/>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67" t="7216" r="-6" b="1547"/>
                    <a:stretch/>
                  </pic:blipFill>
                  <pic:spPr bwMode="auto">
                    <a:xfrm>
                      <a:off x="0" y="0"/>
                      <a:ext cx="5040031" cy="37640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E3C17" w:rsidRDefault="006F25DE" w:rsidP="006F25DE">
      <w:pPr>
        <w:pStyle w:val="ResimYazs"/>
        <w:spacing w:before="0" w:after="240"/>
        <w:ind w:left="0"/>
        <w:jc w:val="center"/>
        <w:rPr>
          <w:rFonts w:cs="Arial"/>
          <w:b w:val="0"/>
        </w:rPr>
      </w:pPr>
      <w:bookmarkStart w:id="9" w:name="_Toc1998577"/>
      <w:r w:rsidRPr="003275D6">
        <w:t>Şekil-</w:t>
      </w:r>
      <w:r w:rsidR="00F217E0">
        <w:fldChar w:fldCharType="begin"/>
      </w:r>
      <w:r w:rsidR="00FA1458">
        <w:instrText xml:space="preserve"> SEQ Şekil \* ARABIC </w:instrText>
      </w:r>
      <w:r w:rsidR="00F217E0">
        <w:fldChar w:fldCharType="separate"/>
      </w:r>
      <w:r w:rsidRPr="003275D6">
        <w:rPr>
          <w:noProof/>
        </w:rPr>
        <w:t>2</w:t>
      </w:r>
      <w:r w:rsidR="00F217E0">
        <w:rPr>
          <w:noProof/>
        </w:rPr>
        <w:fldChar w:fldCharType="end"/>
      </w:r>
      <w:r w:rsidRPr="003275D6">
        <w:t xml:space="preserve">. </w:t>
      </w:r>
      <w:r w:rsidRPr="003275D6">
        <w:rPr>
          <w:rFonts w:cs="Arial"/>
          <w:b w:val="0"/>
        </w:rPr>
        <w:t>Üst Sınıra Göre Uygunluk Değerlendirme</w:t>
      </w:r>
      <w:bookmarkEnd w:id="9"/>
    </w:p>
    <w:p w:rsidR="00A30150" w:rsidRDefault="00A30150" w:rsidP="00A30150"/>
    <w:p w:rsidR="00A30150" w:rsidRPr="00A30150" w:rsidRDefault="00A30150" w:rsidP="00A30150"/>
    <w:p w:rsidR="005E3C17" w:rsidRPr="003275D6" w:rsidRDefault="005E3C17" w:rsidP="00F354B9">
      <w:pPr>
        <w:pStyle w:val="ListeParagraf"/>
        <w:numPr>
          <w:ilvl w:val="0"/>
          <w:numId w:val="49"/>
        </w:numPr>
        <w:spacing w:before="240" w:after="120"/>
        <w:ind w:left="284" w:hanging="284"/>
        <w:contextualSpacing w:val="0"/>
        <w:outlineLvl w:val="0"/>
        <w:rPr>
          <w:b/>
          <w:szCs w:val="20"/>
        </w:rPr>
      </w:pPr>
      <w:bookmarkStart w:id="10" w:name="_Toc1998914"/>
      <w:r w:rsidRPr="003275D6">
        <w:rPr>
          <w:b/>
          <w:szCs w:val="20"/>
        </w:rPr>
        <w:t>KARAR KURALINA İLİŞKİN HESAPLAMALAR</w:t>
      </w:r>
      <w:bookmarkEnd w:id="10"/>
    </w:p>
    <w:p w:rsidR="0040060A" w:rsidRPr="003275D6" w:rsidRDefault="0040060A" w:rsidP="0040060A">
      <w:pPr>
        <w:pStyle w:val="ListeParagraf"/>
        <w:spacing w:before="240" w:after="120"/>
        <w:ind w:left="284"/>
        <w:contextualSpacing w:val="0"/>
        <w:outlineLvl w:val="0"/>
        <w:rPr>
          <w:szCs w:val="20"/>
        </w:rPr>
      </w:pPr>
      <w:r w:rsidRPr="003275D6">
        <w:rPr>
          <w:szCs w:val="20"/>
        </w:rPr>
        <w:t>Laboratuvarda uygulanacak kara kuralı ile ilgili hesaplamalar aşağıda yer almaktadır.</w:t>
      </w:r>
    </w:p>
    <w:p w:rsidR="006E53F6" w:rsidRPr="003275D6" w:rsidRDefault="00CC00E0" w:rsidP="00F354B9">
      <w:pPr>
        <w:pStyle w:val="ListeParagraf"/>
        <w:numPr>
          <w:ilvl w:val="1"/>
          <w:numId w:val="49"/>
        </w:numPr>
        <w:spacing w:before="120" w:after="120"/>
        <w:ind w:left="567" w:hanging="567"/>
        <w:contextualSpacing w:val="0"/>
        <w:outlineLvl w:val="1"/>
        <w:rPr>
          <w:b/>
          <w:szCs w:val="20"/>
        </w:rPr>
      </w:pPr>
      <w:bookmarkStart w:id="11" w:name="_Toc1998915"/>
      <w:r w:rsidRPr="003275D6">
        <w:rPr>
          <w:b/>
          <w:szCs w:val="20"/>
        </w:rPr>
        <w:t xml:space="preserve">Uygunluk Değerlendirmesinde </w:t>
      </w:r>
      <w:r w:rsidR="006F25DE" w:rsidRPr="003275D6">
        <w:rPr>
          <w:b/>
          <w:szCs w:val="20"/>
        </w:rPr>
        <w:t>Koruma</w:t>
      </w:r>
      <w:r w:rsidRPr="003275D6">
        <w:rPr>
          <w:b/>
          <w:szCs w:val="20"/>
        </w:rPr>
        <w:t xml:space="preserve"> Bandı Olmadan Tek Bir Tolerans ile Uygulanan Karar Kuralı</w:t>
      </w:r>
      <w:bookmarkEnd w:id="11"/>
    </w:p>
    <w:p w:rsidR="006E53F6" w:rsidRPr="003275D6" w:rsidRDefault="003D3F55" w:rsidP="00E75C96">
      <w:pPr>
        <w:spacing w:after="120"/>
        <w:ind w:left="0"/>
        <w:rPr>
          <w:rFonts w:cs="Arial"/>
          <w:szCs w:val="20"/>
        </w:rPr>
      </w:pPr>
      <w:r w:rsidRPr="003275D6">
        <w:rPr>
          <w:rFonts w:cs="Arial"/>
          <w:szCs w:val="20"/>
        </w:rPr>
        <w:t>Tek bir tolerans üst limiti (</w:t>
      </w:r>
      <w:r w:rsidR="00A41908" w:rsidRPr="003275D6">
        <w:rPr>
          <w:rFonts w:cs="Arial"/>
          <w:szCs w:val="20"/>
        </w:rPr>
        <w:t>T</w:t>
      </w:r>
      <w:r w:rsidR="00A4061F" w:rsidRPr="003275D6">
        <w:rPr>
          <w:rFonts w:cs="Arial"/>
          <w:szCs w:val="20"/>
          <w:vertAlign w:val="subscript"/>
        </w:rPr>
        <w:t>U</w:t>
      </w:r>
      <w:r w:rsidRPr="003275D6">
        <w:rPr>
          <w:rFonts w:cs="Arial"/>
          <w:szCs w:val="20"/>
        </w:rPr>
        <w:t>)</w:t>
      </w:r>
      <w:r w:rsidR="00A41908" w:rsidRPr="003275D6">
        <w:rPr>
          <w:rFonts w:cs="Arial"/>
          <w:szCs w:val="20"/>
        </w:rPr>
        <w:t xml:space="preserve"> ve u(</w:t>
      </w:r>
      <w:r w:rsidR="00A41908" w:rsidRPr="003275D6">
        <w:rPr>
          <w:rFonts w:cs="Arial"/>
          <w:i/>
          <w:szCs w:val="20"/>
        </w:rPr>
        <w:t>y</w:t>
      </w:r>
      <w:r w:rsidR="00A41908" w:rsidRPr="003275D6">
        <w:rPr>
          <w:rFonts w:cs="Arial"/>
          <w:szCs w:val="20"/>
        </w:rPr>
        <w:t xml:space="preserve">)’ye ait ölçüm standart belirsizliği ile </w:t>
      </w:r>
      <w:r w:rsidR="00A4061F" w:rsidRPr="003275D6">
        <w:rPr>
          <w:rFonts w:cs="Arial"/>
          <w:szCs w:val="20"/>
        </w:rPr>
        <w:t xml:space="preserve">birlikte </w:t>
      </w:r>
      <w:r w:rsidR="00A41908" w:rsidRPr="003275D6">
        <w:rPr>
          <w:rFonts w:cs="Arial"/>
          <w:szCs w:val="20"/>
        </w:rPr>
        <w:t>bir ölçüm tahmini</w:t>
      </w:r>
      <w:r w:rsidRPr="003275D6">
        <w:rPr>
          <w:rFonts w:cs="Arial"/>
          <w:szCs w:val="20"/>
        </w:rPr>
        <w:t xml:space="preserve">(y) </w:t>
      </w:r>
      <w:r w:rsidR="00A4061F" w:rsidRPr="003275D6">
        <w:rPr>
          <w:rFonts w:cs="Arial"/>
          <w:szCs w:val="20"/>
        </w:rPr>
        <w:t xml:space="preserve">verilmiş </w:t>
      </w:r>
      <w:proofErr w:type="spellStart"/>
      <w:r w:rsidR="00A4061F" w:rsidRPr="003275D6">
        <w:rPr>
          <w:rFonts w:cs="Arial"/>
          <w:szCs w:val="20"/>
        </w:rPr>
        <w:t>ise</w:t>
      </w:r>
      <w:r w:rsidR="0053028C" w:rsidRPr="003275D6">
        <w:rPr>
          <w:rFonts w:cs="Arial"/>
          <w:szCs w:val="20"/>
        </w:rPr>
        <w:t>karar</w:t>
      </w:r>
      <w:proofErr w:type="spellEnd"/>
      <w:r w:rsidR="0053028C" w:rsidRPr="003275D6">
        <w:rPr>
          <w:rFonts w:cs="Arial"/>
          <w:szCs w:val="20"/>
        </w:rPr>
        <w:t xml:space="preserve"> kuralı, T</w:t>
      </w:r>
      <w:r w:rsidR="00A41908" w:rsidRPr="003275D6">
        <w:rPr>
          <w:rFonts w:cs="Arial"/>
          <w:szCs w:val="20"/>
        </w:rPr>
        <w:t>ip I hata (α) olasılığını v</w:t>
      </w:r>
      <w:r w:rsidR="0053028C" w:rsidRPr="003275D6">
        <w:rPr>
          <w:rFonts w:cs="Arial"/>
          <w:szCs w:val="20"/>
        </w:rPr>
        <w:t>arsayarak bir uygunluk olasılığı</w:t>
      </w:r>
      <w:r w:rsidR="00A41908" w:rsidRPr="003275D6">
        <w:rPr>
          <w:rFonts w:cs="Arial"/>
          <w:szCs w:val="20"/>
        </w:rPr>
        <w:t xml:space="preserve"> (</w:t>
      </w:r>
      <w:proofErr w:type="spellStart"/>
      <w:r w:rsidR="00A41908" w:rsidRPr="003275D6">
        <w:rPr>
          <w:rFonts w:cs="Arial"/>
          <w:szCs w:val="20"/>
        </w:rPr>
        <w:t>P</w:t>
      </w:r>
      <w:r w:rsidR="00A41908" w:rsidRPr="003275D6">
        <w:rPr>
          <w:rFonts w:cs="Arial"/>
          <w:szCs w:val="20"/>
          <w:vertAlign w:val="subscript"/>
        </w:rPr>
        <w:t>c</w:t>
      </w:r>
      <w:proofErr w:type="spellEnd"/>
      <w:r w:rsidR="00A41908" w:rsidRPr="003275D6">
        <w:rPr>
          <w:rFonts w:cs="Arial"/>
          <w:szCs w:val="20"/>
        </w:rPr>
        <w:t>) tanımla</w:t>
      </w:r>
      <w:r w:rsidR="0053028C" w:rsidRPr="003275D6">
        <w:rPr>
          <w:rFonts w:cs="Arial"/>
          <w:szCs w:val="20"/>
        </w:rPr>
        <w:t xml:space="preserve">malıdır. Tek bir tolerans üst limiti ile oluşturulan örnek grafik </w:t>
      </w:r>
      <w:r w:rsidR="004104FE" w:rsidRPr="003275D6">
        <w:rPr>
          <w:rFonts w:cs="Arial"/>
          <w:szCs w:val="20"/>
        </w:rPr>
        <w:t>Şekil</w:t>
      </w:r>
      <w:r w:rsidR="006F25DE" w:rsidRPr="003275D6">
        <w:rPr>
          <w:rFonts w:cs="Arial"/>
          <w:szCs w:val="20"/>
        </w:rPr>
        <w:t>-3</w:t>
      </w:r>
      <w:r w:rsidR="0053028C" w:rsidRPr="003275D6">
        <w:rPr>
          <w:rFonts w:cs="Arial"/>
          <w:szCs w:val="20"/>
        </w:rPr>
        <w:t xml:space="preserve">’ te verilmiştir. </w:t>
      </w:r>
    </w:p>
    <w:p w:rsidR="006F25DE" w:rsidRPr="003275D6" w:rsidRDefault="00A4061F" w:rsidP="006F25DE">
      <w:pPr>
        <w:keepNext/>
        <w:ind w:left="0"/>
        <w:jc w:val="center"/>
        <w:rPr>
          <w:szCs w:val="20"/>
        </w:rPr>
      </w:pPr>
      <w:r w:rsidRPr="003275D6">
        <w:rPr>
          <w:rFonts w:cs="Arial"/>
          <w:b/>
          <w:noProof/>
          <w:szCs w:val="20"/>
          <w:lang w:eastAsia="tr-TR"/>
        </w:rPr>
        <w:lastRenderedPageBreak/>
        <w:drawing>
          <wp:inline distT="0" distB="0" distL="0" distR="0">
            <wp:extent cx="5762625" cy="2679700"/>
            <wp:effectExtent l="0" t="0" r="9525"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2679700"/>
                    </a:xfrm>
                    <a:prstGeom prst="rect">
                      <a:avLst/>
                    </a:prstGeom>
                    <a:noFill/>
                    <a:ln>
                      <a:noFill/>
                    </a:ln>
                  </pic:spPr>
                </pic:pic>
              </a:graphicData>
            </a:graphic>
          </wp:inline>
        </w:drawing>
      </w:r>
    </w:p>
    <w:p w:rsidR="006F25DE" w:rsidRPr="003275D6" w:rsidRDefault="006F25DE" w:rsidP="006F25DE">
      <w:pPr>
        <w:pStyle w:val="ResimYazs"/>
        <w:spacing w:before="0" w:after="240"/>
        <w:ind w:left="0"/>
        <w:jc w:val="center"/>
      </w:pPr>
      <w:bookmarkStart w:id="12" w:name="_Toc1998578"/>
      <w:r w:rsidRPr="003275D6">
        <w:t>Şekil-</w:t>
      </w:r>
      <w:r w:rsidR="00F217E0">
        <w:fldChar w:fldCharType="begin"/>
      </w:r>
      <w:r w:rsidR="00FA1458">
        <w:instrText xml:space="preserve"> SEQ Şekil \* ARABIC </w:instrText>
      </w:r>
      <w:r w:rsidR="00F217E0">
        <w:fldChar w:fldCharType="separate"/>
      </w:r>
      <w:r w:rsidRPr="003275D6">
        <w:rPr>
          <w:noProof/>
        </w:rPr>
        <w:t>3</w:t>
      </w:r>
      <w:r w:rsidR="00F217E0">
        <w:rPr>
          <w:noProof/>
        </w:rPr>
        <w:fldChar w:fldCharType="end"/>
      </w:r>
      <w:r w:rsidRPr="003275D6">
        <w:t>.</w:t>
      </w:r>
      <w:r w:rsidRPr="003275D6">
        <w:rPr>
          <w:rFonts w:cs="Arial"/>
          <w:b w:val="0"/>
        </w:rPr>
        <w:t>Tek Tolerans Üst Limit Grafik Örneği</w:t>
      </w:r>
      <w:bookmarkEnd w:id="12"/>
    </w:p>
    <w:p w:rsidR="006E53F6" w:rsidRPr="003275D6" w:rsidRDefault="0053028C" w:rsidP="00E75C96">
      <w:pPr>
        <w:spacing w:after="120"/>
        <w:ind w:left="0"/>
        <w:rPr>
          <w:rFonts w:cs="Arial"/>
          <w:b/>
          <w:szCs w:val="20"/>
        </w:rPr>
      </w:pPr>
      <w:r w:rsidRPr="003275D6">
        <w:rPr>
          <w:rFonts w:cs="Arial"/>
          <w:b/>
          <w:szCs w:val="20"/>
        </w:rPr>
        <w:t>Karar kuralı:</w:t>
      </w:r>
    </w:p>
    <w:p w:rsidR="0053028C" w:rsidRPr="003275D6" w:rsidRDefault="00817DDB" w:rsidP="00E75C96">
      <w:pPr>
        <w:spacing w:after="120"/>
        <w:ind w:left="0"/>
        <w:rPr>
          <w:rFonts w:cs="Arial"/>
          <w:szCs w:val="20"/>
        </w:rPr>
      </w:pPr>
      <w:r w:rsidRPr="003275D6">
        <w:rPr>
          <w:rFonts w:cs="Arial"/>
          <w:szCs w:val="20"/>
        </w:rPr>
        <w:t>H</w:t>
      </w:r>
      <w:r w:rsidRPr="003275D6">
        <w:rPr>
          <w:rFonts w:cs="Arial"/>
          <w:szCs w:val="20"/>
          <w:vertAlign w:val="subscript"/>
        </w:rPr>
        <w:t>0</w:t>
      </w:r>
      <w:r w:rsidRPr="003275D6">
        <w:rPr>
          <w:rFonts w:cs="Arial"/>
          <w:szCs w:val="20"/>
        </w:rPr>
        <w:t>: P(Y ≤ T</w:t>
      </w:r>
      <w:r w:rsidR="00A4061F" w:rsidRPr="003275D6">
        <w:rPr>
          <w:rFonts w:cs="Arial"/>
          <w:szCs w:val="20"/>
          <w:vertAlign w:val="subscript"/>
        </w:rPr>
        <w:t>U</w:t>
      </w:r>
      <w:r w:rsidRPr="003275D6">
        <w:rPr>
          <w:rFonts w:cs="Arial"/>
          <w:szCs w:val="20"/>
        </w:rPr>
        <w:t xml:space="preserve">) ≥ (1- α) hipotezi doğru ise </w:t>
      </w:r>
      <w:r w:rsidR="00CD733E" w:rsidRPr="003275D6">
        <w:rPr>
          <w:rFonts w:cs="Arial"/>
          <w:szCs w:val="20"/>
        </w:rPr>
        <w:t>uygunluk</w:t>
      </w:r>
      <w:r w:rsidRPr="003275D6">
        <w:rPr>
          <w:rFonts w:cs="Arial"/>
          <w:szCs w:val="20"/>
        </w:rPr>
        <w:t>;</w:t>
      </w:r>
    </w:p>
    <w:p w:rsidR="00817DDB" w:rsidRPr="003275D6" w:rsidRDefault="00817DDB" w:rsidP="00E75C96">
      <w:pPr>
        <w:spacing w:after="120"/>
        <w:ind w:left="0"/>
        <w:rPr>
          <w:rFonts w:cs="Arial"/>
          <w:szCs w:val="20"/>
        </w:rPr>
      </w:pPr>
      <w:r w:rsidRPr="003275D6">
        <w:rPr>
          <w:rFonts w:cs="Arial"/>
          <w:szCs w:val="20"/>
        </w:rPr>
        <w:t>H</w:t>
      </w:r>
      <w:r w:rsidRPr="003275D6">
        <w:rPr>
          <w:rFonts w:cs="Arial"/>
          <w:szCs w:val="20"/>
          <w:vertAlign w:val="subscript"/>
        </w:rPr>
        <w:t>0</w:t>
      </w:r>
      <w:r w:rsidRPr="003275D6">
        <w:rPr>
          <w:rFonts w:cs="Arial"/>
          <w:szCs w:val="20"/>
        </w:rPr>
        <w:t xml:space="preserve"> hipotezi yanlış ise </w:t>
      </w:r>
      <w:r w:rsidR="00A4061F" w:rsidRPr="003275D6">
        <w:rPr>
          <w:rFonts w:cs="Arial"/>
          <w:szCs w:val="20"/>
        </w:rPr>
        <w:t>uygunsuzluk kararı verilir</w:t>
      </w:r>
      <w:r w:rsidRPr="003275D6">
        <w:rPr>
          <w:rFonts w:cs="Arial"/>
          <w:szCs w:val="20"/>
        </w:rPr>
        <w:t>, P(Y ≤ T</w:t>
      </w:r>
      <w:r w:rsidR="00A4061F" w:rsidRPr="003275D6">
        <w:rPr>
          <w:rFonts w:cs="Arial"/>
          <w:szCs w:val="20"/>
          <w:vertAlign w:val="subscript"/>
        </w:rPr>
        <w:t>U</w:t>
      </w:r>
      <w:r w:rsidRPr="003275D6">
        <w:rPr>
          <w:rFonts w:cs="Arial"/>
          <w:szCs w:val="20"/>
        </w:rPr>
        <w:t>) &lt; (1- α)</w:t>
      </w:r>
      <w:r w:rsidR="00A4061F" w:rsidRPr="003275D6">
        <w:rPr>
          <w:rFonts w:cs="Arial"/>
          <w:szCs w:val="20"/>
        </w:rPr>
        <w:t>.</w:t>
      </w:r>
    </w:p>
    <w:p w:rsidR="006E53F6" w:rsidRPr="003275D6" w:rsidRDefault="00817DDB" w:rsidP="00E75C96">
      <w:pPr>
        <w:spacing w:after="120"/>
        <w:ind w:left="0"/>
        <w:rPr>
          <w:rFonts w:cs="Arial"/>
          <w:szCs w:val="20"/>
        </w:rPr>
      </w:pPr>
      <w:r w:rsidRPr="003275D6">
        <w:rPr>
          <w:rFonts w:cs="Arial"/>
          <w:szCs w:val="20"/>
        </w:rPr>
        <w:t xml:space="preserve">Test edilecek ifade: </w:t>
      </w:r>
      <w:proofErr w:type="spellStart"/>
      <w:r w:rsidRPr="003275D6">
        <w:rPr>
          <w:rFonts w:cs="Arial"/>
          <w:szCs w:val="20"/>
        </w:rPr>
        <w:t>P</w:t>
      </w:r>
      <w:r w:rsidRPr="003275D6">
        <w:rPr>
          <w:rFonts w:cs="Arial"/>
          <w:szCs w:val="20"/>
          <w:vertAlign w:val="subscript"/>
        </w:rPr>
        <w:t>c</w:t>
      </w:r>
      <w:proofErr w:type="spellEnd"/>
      <w:r w:rsidRPr="003275D6">
        <w:rPr>
          <w:rFonts w:cs="Arial"/>
          <w:szCs w:val="20"/>
        </w:rPr>
        <w:t xml:space="preserve"> = P(η ≤ T</w:t>
      </w:r>
      <w:r w:rsidR="00A4061F" w:rsidRPr="003275D6">
        <w:rPr>
          <w:rFonts w:cs="Arial"/>
          <w:szCs w:val="20"/>
          <w:vertAlign w:val="subscript"/>
        </w:rPr>
        <w:t>U</w:t>
      </w:r>
      <w:r w:rsidRPr="003275D6">
        <w:rPr>
          <w:rFonts w:cs="Arial"/>
          <w:szCs w:val="20"/>
        </w:rPr>
        <w:t xml:space="preserve">) = Φ </w:t>
      </w:r>
      <m:oMath>
        <m:r>
          <w:rPr>
            <w:rFonts w:ascii="Cambria Math" w:hAnsi="Cambria Math" w:cs="Arial"/>
            <w:szCs w:val="20"/>
          </w:rPr>
          <m:t>(</m:t>
        </m:r>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U-y</m:t>
                </m:r>
              </m:sub>
            </m:sSub>
          </m:num>
          <m:den>
            <m:r>
              <w:rPr>
                <w:rFonts w:ascii="Cambria Math" w:hAnsi="Cambria Math" w:cs="Arial"/>
                <w:szCs w:val="20"/>
              </w:rPr>
              <m:t>u</m:t>
            </m:r>
            <m:d>
              <m:dPr>
                <m:ctrlPr>
                  <w:rPr>
                    <w:rFonts w:ascii="Cambria Math" w:hAnsi="Cambria Math" w:cs="Arial"/>
                    <w:i/>
                    <w:szCs w:val="20"/>
                  </w:rPr>
                </m:ctrlPr>
              </m:dPr>
              <m:e>
                <m:r>
                  <w:rPr>
                    <w:rFonts w:ascii="Cambria Math" w:hAnsi="Cambria Math" w:cs="Arial"/>
                    <w:szCs w:val="20"/>
                  </w:rPr>
                  <m:t>y</m:t>
                </m:r>
              </m:e>
            </m:d>
          </m:den>
        </m:f>
        <m:r>
          <w:rPr>
            <w:rFonts w:ascii="Cambria Math" w:hAnsi="Cambria Math" w:cs="Arial"/>
            <w:szCs w:val="20"/>
          </w:rPr>
          <m:t>)</m:t>
        </m:r>
      </m:oMath>
    </w:p>
    <w:p w:rsidR="00E96445" w:rsidRPr="003275D6" w:rsidRDefault="00A4061F" w:rsidP="00E75C96">
      <w:pPr>
        <w:spacing w:after="120"/>
        <w:ind w:left="0"/>
        <w:rPr>
          <w:rFonts w:cs="Arial"/>
          <w:szCs w:val="20"/>
        </w:rPr>
      </w:pPr>
      <w:r w:rsidRPr="003275D6">
        <w:rPr>
          <w:rFonts w:cs="Arial"/>
          <w:szCs w:val="20"/>
        </w:rPr>
        <w:t>Benzer şekilde, tek bir tolerans alt</w:t>
      </w:r>
      <w:r w:rsidR="003D3F55" w:rsidRPr="003275D6">
        <w:rPr>
          <w:rFonts w:cs="Arial"/>
          <w:szCs w:val="20"/>
        </w:rPr>
        <w:t xml:space="preserve"> limiti (</w:t>
      </w:r>
      <w:r w:rsidRPr="003275D6">
        <w:rPr>
          <w:rFonts w:cs="Arial"/>
          <w:szCs w:val="20"/>
        </w:rPr>
        <w:t>T</w:t>
      </w:r>
      <w:r w:rsidRPr="003275D6">
        <w:rPr>
          <w:rFonts w:cs="Arial"/>
          <w:szCs w:val="20"/>
          <w:vertAlign w:val="subscript"/>
        </w:rPr>
        <w:t>L</w:t>
      </w:r>
      <w:r w:rsidR="003D3F55" w:rsidRPr="003275D6">
        <w:rPr>
          <w:rFonts w:cs="Arial"/>
          <w:szCs w:val="20"/>
        </w:rPr>
        <w:t>)</w:t>
      </w:r>
      <w:r w:rsidRPr="003275D6">
        <w:rPr>
          <w:rFonts w:cs="Arial"/>
          <w:szCs w:val="20"/>
        </w:rPr>
        <w:t xml:space="preserve"> ve u(</w:t>
      </w:r>
      <w:r w:rsidRPr="003275D6">
        <w:rPr>
          <w:rFonts w:cs="Arial"/>
          <w:i/>
          <w:szCs w:val="20"/>
        </w:rPr>
        <w:t>y</w:t>
      </w:r>
      <w:r w:rsidRPr="003275D6">
        <w:rPr>
          <w:rFonts w:cs="Arial"/>
          <w:szCs w:val="20"/>
        </w:rPr>
        <w:t xml:space="preserve">)’ye ait ölçüm standart belirsizliği ile birlikte bir ölçüm tahmini </w:t>
      </w:r>
      <w:r w:rsidR="003D3F55" w:rsidRPr="003275D6">
        <w:rPr>
          <w:rFonts w:cs="Arial"/>
          <w:szCs w:val="20"/>
        </w:rPr>
        <w:t>(</w:t>
      </w:r>
      <w:r w:rsidRPr="003275D6">
        <w:rPr>
          <w:rFonts w:cs="Arial"/>
          <w:szCs w:val="20"/>
        </w:rPr>
        <w:t>y</w:t>
      </w:r>
      <w:r w:rsidR="003D3F55" w:rsidRPr="003275D6">
        <w:rPr>
          <w:rFonts w:cs="Arial"/>
          <w:szCs w:val="20"/>
        </w:rPr>
        <w:t>)</w:t>
      </w:r>
      <w:r w:rsidRPr="003275D6">
        <w:rPr>
          <w:rFonts w:cs="Arial"/>
          <w:szCs w:val="20"/>
        </w:rPr>
        <w:t xml:space="preserve"> verilmiş ise, karar kuralı, Tip I hata (α) olasılığını varsayarak bir uygunluk olasılığı (</w:t>
      </w:r>
      <w:proofErr w:type="spellStart"/>
      <w:r w:rsidRPr="003275D6">
        <w:rPr>
          <w:rFonts w:cs="Arial"/>
          <w:szCs w:val="20"/>
        </w:rPr>
        <w:t>P</w:t>
      </w:r>
      <w:r w:rsidRPr="003275D6">
        <w:rPr>
          <w:rFonts w:cs="Arial"/>
          <w:szCs w:val="20"/>
          <w:vertAlign w:val="subscript"/>
        </w:rPr>
        <w:t>c</w:t>
      </w:r>
      <w:proofErr w:type="spellEnd"/>
      <w:r w:rsidRPr="003275D6">
        <w:rPr>
          <w:rFonts w:cs="Arial"/>
          <w:szCs w:val="20"/>
        </w:rPr>
        <w:t xml:space="preserve">) tanımlamalıdır. Tek bir tolerans alt limiti ile oluşturulan örnek grafik </w:t>
      </w:r>
      <w:r w:rsidR="004104FE" w:rsidRPr="003275D6">
        <w:rPr>
          <w:rFonts w:cs="Arial"/>
          <w:szCs w:val="20"/>
        </w:rPr>
        <w:t>Şekil</w:t>
      </w:r>
      <w:r w:rsidR="006F25DE" w:rsidRPr="003275D6">
        <w:rPr>
          <w:rFonts w:cs="Arial"/>
          <w:szCs w:val="20"/>
        </w:rPr>
        <w:t>-4</w:t>
      </w:r>
      <w:r w:rsidRPr="003275D6">
        <w:rPr>
          <w:rFonts w:cs="Arial"/>
          <w:szCs w:val="20"/>
        </w:rPr>
        <w:t>’ te verilmiştir.</w:t>
      </w:r>
    </w:p>
    <w:p w:rsidR="006F25DE" w:rsidRPr="003275D6" w:rsidRDefault="00A4061F" w:rsidP="006F25DE">
      <w:pPr>
        <w:keepNext/>
        <w:ind w:left="0"/>
        <w:jc w:val="center"/>
        <w:rPr>
          <w:szCs w:val="20"/>
        </w:rPr>
      </w:pPr>
      <w:r w:rsidRPr="003275D6">
        <w:rPr>
          <w:rFonts w:cs="Arial"/>
          <w:noProof/>
          <w:szCs w:val="20"/>
          <w:lang w:eastAsia="tr-TR"/>
        </w:rPr>
        <w:drawing>
          <wp:inline distT="0" distB="0" distL="0" distR="0">
            <wp:extent cx="5762625" cy="2668905"/>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2668905"/>
                    </a:xfrm>
                    <a:prstGeom prst="rect">
                      <a:avLst/>
                    </a:prstGeom>
                    <a:noFill/>
                    <a:ln>
                      <a:noFill/>
                    </a:ln>
                  </pic:spPr>
                </pic:pic>
              </a:graphicData>
            </a:graphic>
          </wp:inline>
        </w:drawing>
      </w:r>
    </w:p>
    <w:p w:rsidR="006F25DE" w:rsidRPr="003275D6" w:rsidRDefault="006F25DE" w:rsidP="006F25DE">
      <w:pPr>
        <w:pStyle w:val="ResimYazs"/>
        <w:spacing w:before="0" w:after="240"/>
        <w:ind w:left="0"/>
        <w:jc w:val="center"/>
      </w:pPr>
      <w:bookmarkStart w:id="13" w:name="_Toc1998579"/>
      <w:r w:rsidRPr="003275D6">
        <w:t>Şekil</w:t>
      </w:r>
      <w:r w:rsidR="00514079" w:rsidRPr="003275D6">
        <w:t>-</w:t>
      </w:r>
      <w:r w:rsidR="00F217E0">
        <w:fldChar w:fldCharType="begin"/>
      </w:r>
      <w:r w:rsidR="00FA1458">
        <w:instrText xml:space="preserve"> SEQ Şekil \* ARABIC </w:instrText>
      </w:r>
      <w:r w:rsidR="00F217E0">
        <w:fldChar w:fldCharType="separate"/>
      </w:r>
      <w:r w:rsidRPr="003275D6">
        <w:rPr>
          <w:noProof/>
        </w:rPr>
        <w:t>4</w:t>
      </w:r>
      <w:r w:rsidR="00F217E0">
        <w:rPr>
          <w:noProof/>
        </w:rPr>
        <w:fldChar w:fldCharType="end"/>
      </w:r>
      <w:r w:rsidR="00514079" w:rsidRPr="003275D6">
        <w:t>.</w:t>
      </w:r>
      <w:r w:rsidRPr="003275D6">
        <w:rPr>
          <w:rFonts w:cs="Arial"/>
          <w:b w:val="0"/>
        </w:rPr>
        <w:t>Tek Tolerans Alt Limit Grafik Örneği</w:t>
      </w:r>
      <w:bookmarkEnd w:id="13"/>
    </w:p>
    <w:p w:rsidR="00CD733E" w:rsidRPr="003275D6" w:rsidRDefault="00CD733E" w:rsidP="00B44326">
      <w:pPr>
        <w:spacing w:after="120"/>
        <w:ind w:left="0"/>
        <w:rPr>
          <w:rFonts w:cs="Arial"/>
          <w:b/>
          <w:szCs w:val="20"/>
        </w:rPr>
      </w:pPr>
      <w:r w:rsidRPr="003275D6">
        <w:rPr>
          <w:rFonts w:cs="Arial"/>
          <w:b/>
          <w:szCs w:val="20"/>
        </w:rPr>
        <w:lastRenderedPageBreak/>
        <w:t>Karar kuralı:</w:t>
      </w:r>
    </w:p>
    <w:p w:rsidR="00CD733E" w:rsidRPr="003275D6" w:rsidRDefault="00CD733E" w:rsidP="00B44326">
      <w:pPr>
        <w:spacing w:after="120"/>
        <w:ind w:left="0"/>
        <w:rPr>
          <w:rFonts w:cs="Arial"/>
          <w:szCs w:val="20"/>
        </w:rPr>
      </w:pPr>
      <w:r w:rsidRPr="003275D6">
        <w:rPr>
          <w:rFonts w:cs="Arial"/>
          <w:szCs w:val="20"/>
        </w:rPr>
        <w:t>H</w:t>
      </w:r>
      <w:r w:rsidRPr="003275D6">
        <w:rPr>
          <w:rFonts w:cs="Arial"/>
          <w:szCs w:val="20"/>
          <w:vertAlign w:val="subscript"/>
        </w:rPr>
        <w:t>0</w:t>
      </w:r>
      <w:r w:rsidRPr="003275D6">
        <w:rPr>
          <w:rFonts w:cs="Arial"/>
          <w:szCs w:val="20"/>
        </w:rPr>
        <w:t>: P(Y ≥ T</w:t>
      </w:r>
      <w:r w:rsidRPr="003275D6">
        <w:rPr>
          <w:rFonts w:cs="Arial"/>
          <w:szCs w:val="20"/>
          <w:vertAlign w:val="subscript"/>
        </w:rPr>
        <w:t>L</w:t>
      </w:r>
      <w:r w:rsidRPr="003275D6">
        <w:rPr>
          <w:rFonts w:cs="Arial"/>
          <w:szCs w:val="20"/>
        </w:rPr>
        <w:t>) ≥ (1- α) hipotezi doğru ise uygunluk;</w:t>
      </w:r>
    </w:p>
    <w:p w:rsidR="00CD733E" w:rsidRPr="003275D6" w:rsidRDefault="00CD733E" w:rsidP="00B44326">
      <w:pPr>
        <w:spacing w:after="120"/>
        <w:ind w:left="0"/>
        <w:rPr>
          <w:rFonts w:cs="Arial"/>
          <w:szCs w:val="20"/>
        </w:rPr>
      </w:pPr>
      <w:r w:rsidRPr="003275D6">
        <w:rPr>
          <w:rFonts w:cs="Arial"/>
          <w:szCs w:val="20"/>
        </w:rPr>
        <w:t>H</w:t>
      </w:r>
      <w:r w:rsidRPr="003275D6">
        <w:rPr>
          <w:rFonts w:cs="Arial"/>
          <w:szCs w:val="20"/>
          <w:vertAlign w:val="subscript"/>
        </w:rPr>
        <w:t>0</w:t>
      </w:r>
      <w:r w:rsidRPr="003275D6">
        <w:rPr>
          <w:rFonts w:cs="Arial"/>
          <w:szCs w:val="20"/>
        </w:rPr>
        <w:t xml:space="preserve"> hipotezi yanlış ise uygunsuzluk kararı verilir, P(Y ≥ T</w:t>
      </w:r>
      <w:r w:rsidRPr="003275D6">
        <w:rPr>
          <w:rFonts w:cs="Arial"/>
          <w:szCs w:val="20"/>
          <w:vertAlign w:val="subscript"/>
        </w:rPr>
        <w:t>L</w:t>
      </w:r>
      <w:r w:rsidRPr="003275D6">
        <w:rPr>
          <w:rFonts w:cs="Arial"/>
          <w:szCs w:val="20"/>
        </w:rPr>
        <w:t>) &lt; (1- α).</w:t>
      </w:r>
    </w:p>
    <w:p w:rsidR="00CD733E" w:rsidRPr="003275D6" w:rsidRDefault="00CD733E" w:rsidP="00B44326">
      <w:pPr>
        <w:spacing w:after="120"/>
        <w:ind w:left="0"/>
        <w:rPr>
          <w:rFonts w:cs="Arial"/>
          <w:szCs w:val="20"/>
        </w:rPr>
      </w:pPr>
      <w:r w:rsidRPr="003275D6">
        <w:rPr>
          <w:rFonts w:cs="Arial"/>
          <w:szCs w:val="20"/>
        </w:rPr>
        <w:t xml:space="preserve">Test edilecek ifade: </w:t>
      </w:r>
      <w:proofErr w:type="spellStart"/>
      <w:r w:rsidRPr="003275D6">
        <w:rPr>
          <w:rFonts w:cs="Arial"/>
          <w:szCs w:val="20"/>
        </w:rPr>
        <w:t>P</w:t>
      </w:r>
      <w:r w:rsidRPr="003275D6">
        <w:rPr>
          <w:rFonts w:cs="Arial"/>
          <w:szCs w:val="20"/>
          <w:vertAlign w:val="subscript"/>
        </w:rPr>
        <w:t>c</w:t>
      </w:r>
      <w:proofErr w:type="spellEnd"/>
      <w:r w:rsidRPr="003275D6">
        <w:rPr>
          <w:rFonts w:cs="Arial"/>
          <w:szCs w:val="20"/>
        </w:rPr>
        <w:t xml:space="preserve"> = P(η ≥ T</w:t>
      </w:r>
      <w:r w:rsidRPr="003275D6">
        <w:rPr>
          <w:rFonts w:cs="Arial"/>
          <w:szCs w:val="20"/>
          <w:vertAlign w:val="subscript"/>
        </w:rPr>
        <w:t>L</w:t>
      </w:r>
      <w:r w:rsidRPr="003275D6">
        <w:rPr>
          <w:rFonts w:cs="Arial"/>
          <w:szCs w:val="20"/>
        </w:rPr>
        <w:t>) =1-P(η ≤ T</w:t>
      </w:r>
      <w:r w:rsidRPr="003275D6">
        <w:rPr>
          <w:rFonts w:cs="Arial"/>
          <w:szCs w:val="20"/>
          <w:vertAlign w:val="subscript"/>
        </w:rPr>
        <w:t>L</w:t>
      </w:r>
      <w:r w:rsidRPr="003275D6">
        <w:rPr>
          <w:rFonts w:cs="Arial"/>
          <w:szCs w:val="20"/>
        </w:rPr>
        <w:t xml:space="preserve">) = 1 - Φ </w:t>
      </w:r>
      <m:oMath>
        <m:r>
          <w:rPr>
            <w:rFonts w:ascii="Cambria Math" w:hAnsi="Cambria Math" w:cs="Arial"/>
            <w:szCs w:val="20"/>
          </w:rPr>
          <m:t>(</m:t>
        </m:r>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L-y</m:t>
                </m:r>
              </m:sub>
            </m:sSub>
          </m:num>
          <m:den>
            <m:r>
              <w:rPr>
                <w:rFonts w:ascii="Cambria Math" w:hAnsi="Cambria Math" w:cs="Arial"/>
                <w:szCs w:val="20"/>
              </w:rPr>
              <m:t>u</m:t>
            </m:r>
            <m:d>
              <m:dPr>
                <m:ctrlPr>
                  <w:rPr>
                    <w:rFonts w:ascii="Cambria Math" w:hAnsi="Cambria Math" w:cs="Arial"/>
                    <w:i/>
                    <w:szCs w:val="20"/>
                  </w:rPr>
                </m:ctrlPr>
              </m:dPr>
              <m:e>
                <m:r>
                  <w:rPr>
                    <w:rFonts w:ascii="Cambria Math" w:hAnsi="Cambria Math" w:cs="Arial"/>
                    <w:szCs w:val="20"/>
                  </w:rPr>
                  <m:t>y</m:t>
                </m:r>
              </m:e>
            </m:d>
          </m:den>
        </m:f>
        <m:r>
          <w:rPr>
            <w:rFonts w:ascii="Cambria Math" w:hAnsi="Cambria Math" w:cs="Arial"/>
            <w:szCs w:val="20"/>
          </w:rPr>
          <m:t>)</m:t>
        </m:r>
      </m:oMath>
      <w:r w:rsidRPr="003275D6">
        <w:rPr>
          <w:rFonts w:cs="Arial"/>
          <w:szCs w:val="20"/>
        </w:rPr>
        <w:t xml:space="preserve"> = Φ </w:t>
      </w:r>
      <m:oMath>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y-</m:t>
            </m:r>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L</m:t>
                </m:r>
              </m:sub>
            </m:sSub>
          </m:num>
          <m:den>
            <m:r>
              <w:rPr>
                <w:rFonts w:ascii="Cambria Math" w:hAnsi="Cambria Math" w:cs="Arial"/>
                <w:szCs w:val="20"/>
              </w:rPr>
              <m:t>u</m:t>
            </m:r>
            <m:d>
              <m:dPr>
                <m:ctrlPr>
                  <w:rPr>
                    <w:rFonts w:ascii="Cambria Math" w:hAnsi="Cambria Math" w:cs="Arial"/>
                    <w:i/>
                    <w:szCs w:val="20"/>
                  </w:rPr>
                </m:ctrlPr>
              </m:dPr>
              <m:e>
                <m:r>
                  <w:rPr>
                    <w:rFonts w:ascii="Cambria Math" w:hAnsi="Cambria Math" w:cs="Arial"/>
                    <w:szCs w:val="20"/>
                  </w:rPr>
                  <m:t>y</m:t>
                </m:r>
              </m:e>
            </m:d>
          </m:den>
        </m:f>
        <m:r>
          <w:rPr>
            <w:rFonts w:ascii="Cambria Math" w:hAnsi="Cambria Math" w:cs="Arial"/>
            <w:szCs w:val="20"/>
          </w:rPr>
          <m:t>)</m:t>
        </m:r>
      </m:oMath>
    </w:p>
    <w:p w:rsidR="006E53F6" w:rsidRPr="003275D6" w:rsidRDefault="00CD733E" w:rsidP="00F354B9">
      <w:pPr>
        <w:pStyle w:val="ListeParagraf"/>
        <w:numPr>
          <w:ilvl w:val="1"/>
          <w:numId w:val="49"/>
        </w:numPr>
        <w:spacing w:before="120" w:after="120"/>
        <w:ind w:left="567" w:hanging="567"/>
        <w:contextualSpacing w:val="0"/>
        <w:outlineLvl w:val="1"/>
        <w:rPr>
          <w:b/>
          <w:szCs w:val="20"/>
        </w:rPr>
      </w:pPr>
      <w:bookmarkStart w:id="14" w:name="_Toc1998916"/>
      <w:r w:rsidRPr="003275D6">
        <w:rPr>
          <w:b/>
          <w:szCs w:val="20"/>
        </w:rPr>
        <w:t xml:space="preserve">Uygunluk Değerlendirmesinde </w:t>
      </w:r>
      <w:r w:rsidR="006F25DE" w:rsidRPr="003275D6">
        <w:rPr>
          <w:b/>
          <w:szCs w:val="20"/>
        </w:rPr>
        <w:t>Koruma</w:t>
      </w:r>
      <w:r w:rsidRPr="003275D6">
        <w:rPr>
          <w:b/>
          <w:szCs w:val="20"/>
        </w:rPr>
        <w:t xml:space="preserve"> Bandı ve Tek Bir Tolerans ile Uygulanan Karar Kuralı</w:t>
      </w:r>
      <w:bookmarkEnd w:id="14"/>
    </w:p>
    <w:p w:rsidR="00591C23" w:rsidRPr="003275D6" w:rsidRDefault="00591C23" w:rsidP="00B44326">
      <w:pPr>
        <w:spacing w:after="120"/>
        <w:ind w:left="0"/>
        <w:rPr>
          <w:rFonts w:cs="Arial"/>
          <w:szCs w:val="20"/>
        </w:rPr>
      </w:pPr>
      <w:r w:rsidRPr="003275D6">
        <w:rPr>
          <w:rFonts w:cs="Arial"/>
          <w:szCs w:val="20"/>
        </w:rPr>
        <w:t>Ölçüm tahminlerinin</w:t>
      </w:r>
      <w:r w:rsidR="003D3F55" w:rsidRPr="003275D6">
        <w:rPr>
          <w:rFonts w:cs="Arial"/>
          <w:szCs w:val="20"/>
        </w:rPr>
        <w:t xml:space="preserve"> (y)</w:t>
      </w:r>
      <w:r w:rsidRPr="003275D6">
        <w:rPr>
          <w:rFonts w:cs="Arial"/>
          <w:szCs w:val="20"/>
        </w:rPr>
        <w:t xml:space="preserve"> bilinen bir standart belirsizliği</w:t>
      </w:r>
      <w:r w:rsidR="003D3F55" w:rsidRPr="003275D6">
        <w:rPr>
          <w:rFonts w:cs="Arial"/>
          <w:szCs w:val="20"/>
        </w:rPr>
        <w:t xml:space="preserve"> (</w:t>
      </w:r>
      <w:r w:rsidRPr="003275D6">
        <w:rPr>
          <w:rFonts w:cs="Arial"/>
          <w:szCs w:val="20"/>
        </w:rPr>
        <w:t>u(y)</w:t>
      </w:r>
      <w:r w:rsidR="003D3F55" w:rsidRPr="003275D6">
        <w:rPr>
          <w:rFonts w:cs="Arial"/>
          <w:szCs w:val="20"/>
        </w:rPr>
        <w:t>)</w:t>
      </w:r>
      <w:r w:rsidRPr="003275D6">
        <w:rPr>
          <w:rFonts w:cs="Arial"/>
          <w:szCs w:val="20"/>
        </w:rPr>
        <w:t xml:space="preserve"> ile elde edilmesi durumunda, karar kuralı, kabul aralıkları ile doğrudan karşılaştırma yaparak ölçüm tahminlerinin kabul edilmesine izin veren </w:t>
      </w:r>
      <w:r w:rsidR="006F25DE" w:rsidRPr="003275D6">
        <w:rPr>
          <w:rFonts w:cs="Arial"/>
          <w:szCs w:val="20"/>
        </w:rPr>
        <w:t>koruma</w:t>
      </w:r>
      <w:r w:rsidRPr="003275D6">
        <w:rPr>
          <w:rFonts w:cs="Arial"/>
          <w:szCs w:val="20"/>
        </w:rPr>
        <w:t xml:space="preserve"> bandı göz önünde bulundurularak belirlenebilir. </w:t>
      </w:r>
    </w:p>
    <w:p w:rsidR="006F25DE" w:rsidRPr="003275D6" w:rsidRDefault="00071F36" w:rsidP="006F25DE">
      <w:pPr>
        <w:keepNext/>
        <w:ind w:left="0"/>
        <w:jc w:val="center"/>
        <w:rPr>
          <w:szCs w:val="20"/>
        </w:rPr>
      </w:pPr>
      <w:r w:rsidRPr="003275D6">
        <w:rPr>
          <w:rFonts w:cs="Arial"/>
          <w:noProof/>
          <w:szCs w:val="20"/>
          <w:lang w:eastAsia="tr-TR"/>
        </w:rPr>
        <w:drawing>
          <wp:inline distT="0" distB="0" distL="0" distR="0">
            <wp:extent cx="5752465" cy="1839595"/>
            <wp:effectExtent l="0" t="0" r="635"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2465" cy="1839595"/>
                    </a:xfrm>
                    <a:prstGeom prst="rect">
                      <a:avLst/>
                    </a:prstGeom>
                    <a:noFill/>
                    <a:ln>
                      <a:noFill/>
                    </a:ln>
                  </pic:spPr>
                </pic:pic>
              </a:graphicData>
            </a:graphic>
          </wp:inline>
        </w:drawing>
      </w:r>
    </w:p>
    <w:p w:rsidR="006F25DE" w:rsidRPr="003275D6" w:rsidRDefault="006F25DE" w:rsidP="006F25DE">
      <w:pPr>
        <w:pStyle w:val="ResimYazs"/>
        <w:spacing w:before="0" w:after="240"/>
        <w:ind w:left="0"/>
        <w:jc w:val="center"/>
      </w:pPr>
      <w:bookmarkStart w:id="15" w:name="_Toc1998580"/>
      <w:r w:rsidRPr="003275D6">
        <w:t>Şekil-</w:t>
      </w:r>
      <w:r w:rsidR="00F217E0">
        <w:fldChar w:fldCharType="begin"/>
      </w:r>
      <w:r w:rsidR="00FA1458">
        <w:instrText xml:space="preserve"> SEQ Şekil \* ARABIC </w:instrText>
      </w:r>
      <w:r w:rsidR="00F217E0">
        <w:fldChar w:fldCharType="separate"/>
      </w:r>
      <w:r w:rsidRPr="003275D6">
        <w:rPr>
          <w:noProof/>
        </w:rPr>
        <w:t>5</w:t>
      </w:r>
      <w:r w:rsidR="00F217E0">
        <w:rPr>
          <w:noProof/>
        </w:rPr>
        <w:fldChar w:fldCharType="end"/>
      </w:r>
      <w:r w:rsidRPr="003275D6">
        <w:t>.</w:t>
      </w:r>
      <w:r w:rsidRPr="003275D6">
        <w:rPr>
          <w:rFonts w:cs="Arial"/>
          <w:b w:val="0"/>
        </w:rPr>
        <w:t xml:space="preserve">Tek Bir Üst Tolerans için Kabul ve </w:t>
      </w:r>
      <w:proofErr w:type="spellStart"/>
      <w:r w:rsidRPr="003275D6">
        <w:rPr>
          <w:rFonts w:cs="Arial"/>
          <w:b w:val="0"/>
        </w:rPr>
        <w:t>Red</w:t>
      </w:r>
      <w:proofErr w:type="spellEnd"/>
      <w:r w:rsidRPr="003275D6">
        <w:rPr>
          <w:rFonts w:cs="Arial"/>
          <w:b w:val="0"/>
        </w:rPr>
        <w:t xml:space="preserve"> Bölgeleri Arasındaki Koruma Bandı</w:t>
      </w:r>
      <w:bookmarkEnd w:id="15"/>
    </w:p>
    <w:p w:rsidR="00CD733E" w:rsidRPr="003275D6" w:rsidRDefault="00591C23" w:rsidP="00B44326">
      <w:pPr>
        <w:spacing w:after="120"/>
        <w:ind w:left="0"/>
        <w:rPr>
          <w:rFonts w:cs="Arial"/>
          <w:szCs w:val="20"/>
        </w:rPr>
      </w:pPr>
      <w:r w:rsidRPr="003275D6">
        <w:rPr>
          <w:rFonts w:cs="Arial"/>
          <w:szCs w:val="20"/>
        </w:rPr>
        <w:t>Tek bir üst toleransın (T</w:t>
      </w:r>
      <w:r w:rsidRPr="003275D6">
        <w:rPr>
          <w:rFonts w:cs="Arial"/>
          <w:szCs w:val="20"/>
          <w:vertAlign w:val="subscript"/>
        </w:rPr>
        <w:t>U</w:t>
      </w:r>
      <w:r w:rsidRPr="003275D6">
        <w:rPr>
          <w:rFonts w:cs="Arial"/>
          <w:szCs w:val="20"/>
        </w:rPr>
        <w:t xml:space="preserve">), standart belirsizlik (u(y)) ve Tip I hata (α) olarak bilindiği durumlar için, </w:t>
      </w:r>
      <w:r w:rsidR="00E34493" w:rsidRPr="003275D6">
        <w:rPr>
          <w:rFonts w:cs="Arial"/>
          <w:szCs w:val="20"/>
        </w:rPr>
        <w:t>koruma</w:t>
      </w:r>
      <w:r w:rsidRPr="003275D6">
        <w:rPr>
          <w:rFonts w:cs="Arial"/>
          <w:szCs w:val="20"/>
        </w:rPr>
        <w:t xml:space="preserve"> bandı üst limiti, Gauss PDF tanımı kullanılarak elde edilebilir. </w:t>
      </w:r>
    </w:p>
    <w:p w:rsidR="00CD733E" w:rsidRPr="003275D6" w:rsidRDefault="00591C23" w:rsidP="00B44326">
      <w:pPr>
        <w:spacing w:after="120"/>
        <w:ind w:left="0"/>
        <w:rPr>
          <w:rFonts w:cs="Arial"/>
          <w:szCs w:val="20"/>
        </w:rPr>
      </w:pPr>
      <w:r w:rsidRPr="003275D6">
        <w:rPr>
          <w:rFonts w:cs="Arial"/>
          <w:szCs w:val="20"/>
        </w:rPr>
        <w:t>Φ</w:t>
      </w:r>
      <m:oMath>
        <m:r>
          <w:rPr>
            <w:rFonts w:ascii="Cambria Math" w:hAnsi="Cambria Math" w:cs="Arial"/>
            <w:szCs w:val="20"/>
          </w:rPr>
          <m:t>(</m:t>
        </m:r>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U</m:t>
                </m:r>
              </m:sub>
            </m:sSub>
            <m:r>
              <w:rPr>
                <w:rFonts w:ascii="Cambria Math" w:hAnsi="Cambria Math" w:cs="Arial"/>
                <w:szCs w:val="20"/>
              </w:rPr>
              <m:t>-y</m:t>
            </m:r>
          </m:num>
          <m:den>
            <m:r>
              <w:rPr>
                <w:rFonts w:ascii="Cambria Math" w:hAnsi="Cambria Math" w:cs="Arial"/>
                <w:szCs w:val="20"/>
              </w:rPr>
              <m:t>u</m:t>
            </m:r>
            <m:d>
              <m:dPr>
                <m:ctrlPr>
                  <w:rPr>
                    <w:rFonts w:ascii="Cambria Math" w:hAnsi="Cambria Math" w:cs="Arial"/>
                    <w:i/>
                    <w:szCs w:val="20"/>
                  </w:rPr>
                </m:ctrlPr>
              </m:dPr>
              <m:e>
                <m:r>
                  <w:rPr>
                    <w:rFonts w:ascii="Cambria Math" w:hAnsi="Cambria Math" w:cs="Arial"/>
                    <w:szCs w:val="20"/>
                  </w:rPr>
                  <m:t>y</m:t>
                </m:r>
              </m:e>
            </m:d>
          </m:den>
        </m:f>
        <m:r>
          <w:rPr>
            <w:rFonts w:ascii="Cambria Math" w:hAnsi="Cambria Math" w:cs="Arial"/>
            <w:szCs w:val="20"/>
          </w:rPr>
          <m:t>)</m:t>
        </m:r>
      </m:oMath>
      <w:r w:rsidRPr="003275D6">
        <w:rPr>
          <w:rFonts w:cs="Arial"/>
          <w:szCs w:val="20"/>
        </w:rPr>
        <w:t xml:space="preserve"> = 1- α</w:t>
      </w:r>
    </w:p>
    <w:p w:rsidR="00591C23" w:rsidRPr="003275D6" w:rsidRDefault="00F217E0" w:rsidP="00B44326">
      <w:pPr>
        <w:spacing w:after="120"/>
        <w:ind w:left="0"/>
        <w:rPr>
          <w:rFonts w:cs="Arial"/>
          <w:szCs w:val="20"/>
        </w:rPr>
      </w:pPr>
      <m:oMath>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U</m:t>
                </m:r>
              </m:sub>
            </m:sSub>
            <m:r>
              <w:rPr>
                <w:rFonts w:ascii="Cambria Math" w:hAnsi="Cambria Math" w:cs="Arial"/>
                <w:szCs w:val="20"/>
              </w:rPr>
              <m:t>-y</m:t>
            </m:r>
          </m:num>
          <m:den>
            <m:r>
              <w:rPr>
                <w:rFonts w:ascii="Cambria Math" w:hAnsi="Cambria Math" w:cs="Arial"/>
                <w:szCs w:val="20"/>
              </w:rPr>
              <m:t>u(y)</m:t>
            </m:r>
          </m:den>
        </m:f>
      </m:oMath>
      <w:r w:rsidR="00D708E9" w:rsidRPr="003275D6">
        <w:rPr>
          <w:rFonts w:cs="Arial"/>
          <w:szCs w:val="20"/>
        </w:rPr>
        <w:t xml:space="preserve"> = Φ</w:t>
      </w:r>
      <w:r w:rsidR="00D708E9" w:rsidRPr="003275D6">
        <w:rPr>
          <w:rFonts w:cs="Arial"/>
          <w:szCs w:val="20"/>
          <w:vertAlign w:val="superscript"/>
        </w:rPr>
        <w:t>-1</w:t>
      </w:r>
      <w:r w:rsidR="00D708E9" w:rsidRPr="003275D6">
        <w:rPr>
          <w:rFonts w:cs="Arial"/>
          <w:szCs w:val="20"/>
        </w:rPr>
        <w:t xml:space="preserve"> (1 – α)</w:t>
      </w:r>
    </w:p>
    <w:p w:rsidR="00D708E9" w:rsidRPr="003275D6" w:rsidRDefault="00D708E9" w:rsidP="00B44326">
      <w:pPr>
        <w:spacing w:after="120"/>
        <w:ind w:left="0"/>
        <w:rPr>
          <w:rFonts w:cs="Arial"/>
          <w:szCs w:val="20"/>
        </w:rPr>
      </w:pPr>
      <w:r w:rsidRPr="003275D6">
        <w:rPr>
          <w:rFonts w:cs="Arial"/>
          <w:szCs w:val="20"/>
        </w:rPr>
        <w:t>G</w:t>
      </w:r>
      <w:r w:rsidRPr="003275D6">
        <w:rPr>
          <w:rFonts w:cs="Arial"/>
          <w:szCs w:val="20"/>
          <w:vertAlign w:val="subscript"/>
        </w:rPr>
        <w:t>U</w:t>
      </w:r>
      <w:r w:rsidRPr="003275D6">
        <w:rPr>
          <w:rFonts w:cs="Arial"/>
          <w:szCs w:val="20"/>
        </w:rPr>
        <w:t>=y=T</w:t>
      </w:r>
      <w:r w:rsidRPr="003275D6">
        <w:rPr>
          <w:rFonts w:cs="Arial"/>
          <w:szCs w:val="20"/>
          <w:vertAlign w:val="subscript"/>
        </w:rPr>
        <w:t>U</w:t>
      </w:r>
      <w:r w:rsidRPr="003275D6">
        <w:rPr>
          <w:rFonts w:cs="Arial"/>
          <w:szCs w:val="20"/>
        </w:rPr>
        <w:t xml:space="preserve"> – u(y) * [Φ</w:t>
      </w:r>
      <w:r w:rsidRPr="003275D6">
        <w:rPr>
          <w:rFonts w:cs="Arial"/>
          <w:szCs w:val="20"/>
          <w:vertAlign w:val="superscript"/>
        </w:rPr>
        <w:t xml:space="preserve">-1 </w:t>
      </w:r>
      <w:r w:rsidRPr="003275D6">
        <w:rPr>
          <w:rFonts w:cs="Arial"/>
          <w:szCs w:val="20"/>
        </w:rPr>
        <w:t>(1 – α)]</w:t>
      </w:r>
    </w:p>
    <w:p w:rsidR="006F25DE" w:rsidRPr="003275D6" w:rsidRDefault="00D708E9" w:rsidP="006F25DE">
      <w:pPr>
        <w:keepNext/>
        <w:ind w:left="0"/>
        <w:jc w:val="center"/>
        <w:rPr>
          <w:szCs w:val="20"/>
        </w:rPr>
      </w:pPr>
      <w:r w:rsidRPr="003275D6">
        <w:rPr>
          <w:rFonts w:cs="Arial"/>
          <w:noProof/>
          <w:szCs w:val="20"/>
          <w:lang w:eastAsia="tr-TR"/>
        </w:rPr>
        <w:lastRenderedPageBreak/>
        <w:drawing>
          <wp:inline distT="0" distB="0" distL="0" distR="0">
            <wp:extent cx="5763600" cy="223698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3600" cy="2236982"/>
                    </a:xfrm>
                    <a:prstGeom prst="rect">
                      <a:avLst/>
                    </a:prstGeom>
                    <a:noFill/>
                    <a:ln>
                      <a:noFill/>
                    </a:ln>
                  </pic:spPr>
                </pic:pic>
              </a:graphicData>
            </a:graphic>
          </wp:inline>
        </w:drawing>
      </w:r>
    </w:p>
    <w:p w:rsidR="006F25DE" w:rsidRPr="003275D6" w:rsidRDefault="006F25DE" w:rsidP="006F25DE">
      <w:pPr>
        <w:pStyle w:val="ResimYazs"/>
        <w:spacing w:before="0" w:after="240"/>
        <w:ind w:left="0"/>
        <w:jc w:val="center"/>
      </w:pPr>
      <w:bookmarkStart w:id="16" w:name="_Toc1998581"/>
      <w:r w:rsidRPr="003275D6">
        <w:t>Şekil-</w:t>
      </w:r>
      <w:r w:rsidR="00F217E0">
        <w:fldChar w:fldCharType="begin"/>
      </w:r>
      <w:r w:rsidR="00FA1458">
        <w:instrText xml:space="preserve"> SEQ Şekil \* ARABIC </w:instrText>
      </w:r>
      <w:r w:rsidR="00F217E0">
        <w:fldChar w:fldCharType="separate"/>
      </w:r>
      <w:r w:rsidRPr="003275D6">
        <w:rPr>
          <w:noProof/>
        </w:rPr>
        <w:t>6</w:t>
      </w:r>
      <w:r w:rsidR="00F217E0">
        <w:rPr>
          <w:noProof/>
        </w:rPr>
        <w:fldChar w:fldCharType="end"/>
      </w:r>
      <w:r w:rsidRPr="003275D6">
        <w:t xml:space="preserve">. </w:t>
      </w:r>
      <w:r w:rsidRPr="003275D6">
        <w:rPr>
          <w:rFonts w:cs="Arial"/>
          <w:b w:val="0"/>
        </w:rPr>
        <w:t xml:space="preserve">Üst Tolerans ve % 95 Oranında bir Belirsizlikle Tanımlanmış Uygunluk için </w:t>
      </w:r>
      <w:r w:rsidR="00E34493" w:rsidRPr="003275D6">
        <w:rPr>
          <w:rFonts w:cs="Arial"/>
          <w:b w:val="0"/>
        </w:rPr>
        <w:t>Koruma</w:t>
      </w:r>
      <w:r w:rsidRPr="003275D6">
        <w:rPr>
          <w:rFonts w:cs="Arial"/>
          <w:b w:val="0"/>
        </w:rPr>
        <w:t xml:space="preserve"> Bandı</w:t>
      </w:r>
      <w:bookmarkEnd w:id="16"/>
    </w:p>
    <w:p w:rsidR="006F25DE" w:rsidRPr="003275D6" w:rsidRDefault="00D708E9" w:rsidP="006F25DE">
      <w:pPr>
        <w:keepNext/>
        <w:ind w:left="0"/>
        <w:jc w:val="center"/>
        <w:rPr>
          <w:szCs w:val="20"/>
        </w:rPr>
      </w:pPr>
      <w:r w:rsidRPr="003275D6">
        <w:rPr>
          <w:rFonts w:cs="Arial"/>
          <w:noProof/>
          <w:szCs w:val="20"/>
          <w:lang w:eastAsia="tr-TR"/>
        </w:rPr>
        <w:drawing>
          <wp:inline distT="0" distB="0" distL="0" distR="0">
            <wp:extent cx="5760000" cy="1948189"/>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1948189"/>
                    </a:xfrm>
                    <a:prstGeom prst="rect">
                      <a:avLst/>
                    </a:prstGeom>
                    <a:noFill/>
                    <a:ln>
                      <a:noFill/>
                    </a:ln>
                  </pic:spPr>
                </pic:pic>
              </a:graphicData>
            </a:graphic>
          </wp:inline>
        </w:drawing>
      </w:r>
    </w:p>
    <w:p w:rsidR="006F25DE" w:rsidRPr="003275D6" w:rsidRDefault="006F25DE" w:rsidP="006F25DE">
      <w:pPr>
        <w:pStyle w:val="ResimYazs"/>
        <w:spacing w:before="0" w:after="240"/>
        <w:ind w:left="0"/>
        <w:jc w:val="center"/>
      </w:pPr>
      <w:bookmarkStart w:id="17" w:name="_Toc1998582"/>
      <w:r w:rsidRPr="003275D6">
        <w:t>Şekil-</w:t>
      </w:r>
      <w:r w:rsidR="00F217E0">
        <w:fldChar w:fldCharType="begin"/>
      </w:r>
      <w:r w:rsidR="00FA1458">
        <w:instrText xml:space="preserve"> SEQ Şekil \* ARABIC </w:instrText>
      </w:r>
      <w:r w:rsidR="00F217E0">
        <w:fldChar w:fldCharType="separate"/>
      </w:r>
      <w:r w:rsidRPr="003275D6">
        <w:rPr>
          <w:noProof/>
        </w:rPr>
        <w:t>7</w:t>
      </w:r>
      <w:r w:rsidR="00F217E0">
        <w:rPr>
          <w:noProof/>
        </w:rPr>
        <w:fldChar w:fldCharType="end"/>
      </w:r>
      <w:r w:rsidRPr="003275D6">
        <w:t>.</w:t>
      </w:r>
      <w:r w:rsidRPr="003275D6">
        <w:rPr>
          <w:rFonts w:cs="Arial"/>
          <w:b w:val="0"/>
        </w:rPr>
        <w:t xml:space="preserve">Üst Limit ve Uygunsuzluk için </w:t>
      </w:r>
      <w:r w:rsidR="00E34493" w:rsidRPr="003275D6">
        <w:rPr>
          <w:rFonts w:cs="Arial"/>
          <w:b w:val="0"/>
        </w:rPr>
        <w:t xml:space="preserve">Koruma </w:t>
      </w:r>
      <w:r w:rsidRPr="003275D6">
        <w:rPr>
          <w:rFonts w:cs="Arial"/>
          <w:b w:val="0"/>
        </w:rPr>
        <w:t>Bandı</w:t>
      </w:r>
      <w:bookmarkEnd w:id="17"/>
    </w:p>
    <w:p w:rsidR="00D708E9" w:rsidRPr="003275D6" w:rsidRDefault="002D3112" w:rsidP="00B44326">
      <w:pPr>
        <w:spacing w:after="120"/>
        <w:ind w:left="0"/>
        <w:rPr>
          <w:rFonts w:cs="Arial"/>
          <w:szCs w:val="20"/>
        </w:rPr>
      </w:pPr>
      <w:r w:rsidRPr="003275D6">
        <w:rPr>
          <w:rFonts w:cs="Arial"/>
          <w:szCs w:val="20"/>
        </w:rPr>
        <w:t>Uygunsuzluk durumunda G</w:t>
      </w:r>
      <w:r w:rsidR="005F3E2C" w:rsidRPr="003275D6">
        <w:rPr>
          <w:rFonts w:cs="Arial"/>
          <w:szCs w:val="20"/>
          <w:vertAlign w:val="subscript"/>
        </w:rPr>
        <w:t>U</w:t>
      </w:r>
      <w:r w:rsidRPr="003275D6">
        <w:rPr>
          <w:rFonts w:cs="Arial"/>
          <w:szCs w:val="20"/>
        </w:rPr>
        <w:t xml:space="preserve"> aşağıda verilen denklem ile hesaplanır:</w:t>
      </w:r>
    </w:p>
    <w:p w:rsidR="005F3E2C" w:rsidRPr="003275D6" w:rsidRDefault="005F3E2C" w:rsidP="00B44326">
      <w:pPr>
        <w:spacing w:after="120"/>
        <w:ind w:left="0"/>
        <w:rPr>
          <w:rFonts w:cs="Arial"/>
          <w:szCs w:val="20"/>
        </w:rPr>
      </w:pPr>
      <w:r w:rsidRPr="003275D6">
        <w:rPr>
          <w:rFonts w:cs="Arial"/>
          <w:szCs w:val="20"/>
        </w:rPr>
        <w:t>G</w:t>
      </w:r>
      <w:r w:rsidRPr="003275D6">
        <w:rPr>
          <w:rFonts w:cs="Arial"/>
          <w:szCs w:val="20"/>
          <w:vertAlign w:val="subscript"/>
        </w:rPr>
        <w:t>U</w:t>
      </w:r>
      <w:r w:rsidRPr="003275D6">
        <w:rPr>
          <w:rFonts w:cs="Arial"/>
          <w:szCs w:val="20"/>
        </w:rPr>
        <w:t>=y=T</w:t>
      </w:r>
      <w:r w:rsidRPr="003275D6">
        <w:rPr>
          <w:rFonts w:cs="Arial"/>
          <w:szCs w:val="20"/>
          <w:vertAlign w:val="subscript"/>
        </w:rPr>
        <w:t>U</w:t>
      </w:r>
      <w:r w:rsidRPr="003275D6">
        <w:rPr>
          <w:rFonts w:cs="Arial"/>
          <w:szCs w:val="20"/>
        </w:rPr>
        <w:t xml:space="preserve"> + u(y) * [Φ</w:t>
      </w:r>
      <w:r w:rsidRPr="003275D6">
        <w:rPr>
          <w:rFonts w:cs="Arial"/>
          <w:szCs w:val="20"/>
          <w:vertAlign w:val="superscript"/>
        </w:rPr>
        <w:t xml:space="preserve">-1 </w:t>
      </w:r>
      <w:r w:rsidRPr="003275D6">
        <w:rPr>
          <w:rFonts w:cs="Arial"/>
          <w:szCs w:val="20"/>
        </w:rPr>
        <w:t>(1 – α)]</w:t>
      </w:r>
    </w:p>
    <w:p w:rsidR="002D3112" w:rsidRPr="003275D6" w:rsidRDefault="005F3E2C" w:rsidP="00F354B9">
      <w:pPr>
        <w:pStyle w:val="ListeParagraf"/>
        <w:numPr>
          <w:ilvl w:val="1"/>
          <w:numId w:val="49"/>
        </w:numPr>
        <w:spacing w:before="120" w:after="120"/>
        <w:ind w:left="567" w:hanging="567"/>
        <w:contextualSpacing w:val="0"/>
        <w:outlineLvl w:val="1"/>
        <w:rPr>
          <w:b/>
          <w:szCs w:val="20"/>
        </w:rPr>
      </w:pPr>
      <w:bookmarkStart w:id="18" w:name="_Toc1998917"/>
      <w:r w:rsidRPr="003275D6">
        <w:rPr>
          <w:b/>
          <w:szCs w:val="20"/>
        </w:rPr>
        <w:t xml:space="preserve">Uygunluk Değerlendirmesinde </w:t>
      </w:r>
      <w:r w:rsidR="00E34493" w:rsidRPr="003275D6">
        <w:rPr>
          <w:b/>
          <w:szCs w:val="20"/>
        </w:rPr>
        <w:t>Koruma</w:t>
      </w:r>
      <w:r w:rsidRPr="003275D6">
        <w:rPr>
          <w:b/>
          <w:szCs w:val="20"/>
        </w:rPr>
        <w:t xml:space="preserve"> Bandı Olmadan Tek Bir Tolerans Aralığı ile Uygulanan Karar Kuralı</w:t>
      </w:r>
      <w:bookmarkEnd w:id="18"/>
    </w:p>
    <w:p w:rsidR="00D708E9" w:rsidRPr="003275D6" w:rsidRDefault="004104FE" w:rsidP="00B44326">
      <w:pPr>
        <w:spacing w:after="120"/>
        <w:ind w:left="0"/>
        <w:rPr>
          <w:rFonts w:cs="Arial"/>
          <w:szCs w:val="20"/>
        </w:rPr>
      </w:pPr>
      <w:r w:rsidRPr="003275D6">
        <w:rPr>
          <w:rFonts w:cs="Arial"/>
          <w:szCs w:val="20"/>
        </w:rPr>
        <w:t>Alt limit (T</w:t>
      </w:r>
      <w:r w:rsidRPr="003275D6">
        <w:rPr>
          <w:rFonts w:cs="Arial"/>
          <w:szCs w:val="20"/>
          <w:vertAlign w:val="subscript"/>
        </w:rPr>
        <w:t>L</w:t>
      </w:r>
      <w:r w:rsidRPr="003275D6">
        <w:rPr>
          <w:rFonts w:cs="Arial"/>
          <w:szCs w:val="20"/>
        </w:rPr>
        <w:t>), üst limit (T</w:t>
      </w:r>
      <w:r w:rsidRPr="003275D6">
        <w:rPr>
          <w:rFonts w:cs="Arial"/>
          <w:szCs w:val="20"/>
          <w:vertAlign w:val="subscript"/>
        </w:rPr>
        <w:t>U</w:t>
      </w:r>
      <w:r w:rsidRPr="003275D6">
        <w:rPr>
          <w:rFonts w:cs="Arial"/>
          <w:szCs w:val="20"/>
        </w:rPr>
        <w:t>) ve ölçüm standart belirsizliği u(y) ile yapılan ölçüm tahmini (y) tarafından belirlenen tolerans aralığının verilmesi durumunda, karar kuralı, Tip I hata (α) olasılığını varsayarak bir uygunluk olasılığı (</w:t>
      </w:r>
      <w:proofErr w:type="spellStart"/>
      <w:r w:rsidRPr="003275D6">
        <w:rPr>
          <w:rFonts w:cs="Arial"/>
          <w:szCs w:val="20"/>
        </w:rPr>
        <w:t>P</w:t>
      </w:r>
      <w:r w:rsidRPr="003275D6">
        <w:rPr>
          <w:rFonts w:cs="Arial"/>
          <w:szCs w:val="20"/>
          <w:vertAlign w:val="subscript"/>
        </w:rPr>
        <w:t>c</w:t>
      </w:r>
      <w:proofErr w:type="spellEnd"/>
      <w:r w:rsidRPr="003275D6">
        <w:rPr>
          <w:rFonts w:cs="Arial"/>
          <w:szCs w:val="20"/>
        </w:rPr>
        <w:t xml:space="preserve">) tanımlamalıdır. Tolerans aralığı için hazırlanmış olan örnek grafik </w:t>
      </w:r>
      <w:r w:rsidR="006F25DE" w:rsidRPr="003275D6">
        <w:rPr>
          <w:rFonts w:cs="Arial"/>
          <w:szCs w:val="20"/>
        </w:rPr>
        <w:t>Şekil-8</w:t>
      </w:r>
      <w:r w:rsidRPr="003275D6">
        <w:rPr>
          <w:rFonts w:cs="Arial"/>
          <w:szCs w:val="20"/>
        </w:rPr>
        <w:t xml:space="preserve">’de gösterilmiştir. </w:t>
      </w:r>
    </w:p>
    <w:p w:rsidR="006F25DE" w:rsidRPr="003275D6" w:rsidRDefault="004104FE" w:rsidP="006F25DE">
      <w:pPr>
        <w:keepNext/>
        <w:ind w:left="0"/>
        <w:rPr>
          <w:szCs w:val="20"/>
        </w:rPr>
      </w:pPr>
      <w:r w:rsidRPr="003275D6">
        <w:rPr>
          <w:rFonts w:cs="Arial"/>
          <w:noProof/>
          <w:szCs w:val="20"/>
          <w:lang w:eastAsia="tr-TR"/>
        </w:rPr>
        <w:lastRenderedPageBreak/>
        <w:drawing>
          <wp:inline distT="0" distB="0" distL="0" distR="0">
            <wp:extent cx="5760000" cy="2055008"/>
            <wp:effectExtent l="0" t="0" r="0"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2055008"/>
                    </a:xfrm>
                    <a:prstGeom prst="rect">
                      <a:avLst/>
                    </a:prstGeom>
                    <a:noFill/>
                    <a:ln>
                      <a:noFill/>
                    </a:ln>
                  </pic:spPr>
                </pic:pic>
              </a:graphicData>
            </a:graphic>
          </wp:inline>
        </w:drawing>
      </w:r>
    </w:p>
    <w:p w:rsidR="00D708E9" w:rsidRPr="003275D6" w:rsidRDefault="006F25DE" w:rsidP="006F25DE">
      <w:pPr>
        <w:pStyle w:val="ResimYazs"/>
        <w:spacing w:before="0" w:after="240"/>
        <w:ind w:left="0"/>
        <w:jc w:val="center"/>
        <w:rPr>
          <w:rFonts w:cs="Arial"/>
        </w:rPr>
      </w:pPr>
      <w:bookmarkStart w:id="19" w:name="_Toc1998583"/>
      <w:r w:rsidRPr="003275D6">
        <w:t>Şekil-</w:t>
      </w:r>
      <w:r w:rsidR="00F217E0">
        <w:fldChar w:fldCharType="begin"/>
      </w:r>
      <w:r w:rsidR="00FA1458">
        <w:instrText xml:space="preserve"> SEQ Şekil \* ARABIC </w:instrText>
      </w:r>
      <w:r w:rsidR="00F217E0">
        <w:fldChar w:fldCharType="separate"/>
      </w:r>
      <w:r w:rsidRPr="003275D6">
        <w:rPr>
          <w:noProof/>
        </w:rPr>
        <w:t>8</w:t>
      </w:r>
      <w:r w:rsidR="00F217E0">
        <w:rPr>
          <w:noProof/>
        </w:rPr>
        <w:fldChar w:fldCharType="end"/>
      </w:r>
      <w:r w:rsidRPr="003275D6">
        <w:t>.</w:t>
      </w:r>
      <w:r w:rsidRPr="003275D6">
        <w:rPr>
          <w:rFonts w:cs="Arial"/>
          <w:b w:val="0"/>
        </w:rPr>
        <w:t>Tolerans Aralığı</w:t>
      </w:r>
      <w:bookmarkEnd w:id="19"/>
    </w:p>
    <w:p w:rsidR="00D708E9" w:rsidRPr="003275D6" w:rsidRDefault="004104FE" w:rsidP="00B44326">
      <w:pPr>
        <w:spacing w:after="120"/>
        <w:ind w:left="0"/>
        <w:rPr>
          <w:rFonts w:cs="Arial"/>
          <w:b/>
          <w:szCs w:val="20"/>
        </w:rPr>
      </w:pPr>
      <w:r w:rsidRPr="003275D6">
        <w:rPr>
          <w:rFonts w:cs="Arial"/>
          <w:b/>
          <w:szCs w:val="20"/>
        </w:rPr>
        <w:t>Karar kuralı</w:t>
      </w:r>
      <w:r w:rsidR="00290C59" w:rsidRPr="003275D6">
        <w:rPr>
          <w:rFonts w:cs="Arial"/>
          <w:b/>
          <w:szCs w:val="20"/>
        </w:rPr>
        <w:t>:</w:t>
      </w:r>
    </w:p>
    <w:p w:rsidR="00290C59" w:rsidRPr="003275D6" w:rsidRDefault="00290C59" w:rsidP="00B44326">
      <w:pPr>
        <w:spacing w:after="120"/>
        <w:ind w:left="0"/>
        <w:rPr>
          <w:rFonts w:cs="Arial"/>
          <w:szCs w:val="20"/>
        </w:rPr>
      </w:pPr>
      <w:r w:rsidRPr="003275D6">
        <w:rPr>
          <w:rFonts w:cs="Arial"/>
          <w:szCs w:val="20"/>
        </w:rPr>
        <w:t>H</w:t>
      </w:r>
      <w:r w:rsidRPr="003275D6">
        <w:rPr>
          <w:rFonts w:cs="Arial"/>
          <w:szCs w:val="20"/>
          <w:vertAlign w:val="subscript"/>
        </w:rPr>
        <w:t>0</w:t>
      </w:r>
      <w:r w:rsidRPr="003275D6">
        <w:rPr>
          <w:rFonts w:cs="Arial"/>
          <w:szCs w:val="20"/>
        </w:rPr>
        <w:t>: P(T</w:t>
      </w:r>
      <w:r w:rsidRPr="003275D6">
        <w:rPr>
          <w:rFonts w:cs="Arial"/>
          <w:szCs w:val="20"/>
          <w:vertAlign w:val="subscript"/>
        </w:rPr>
        <w:t>L</w:t>
      </w:r>
      <w:r w:rsidRPr="003275D6">
        <w:rPr>
          <w:rFonts w:cs="Arial"/>
          <w:szCs w:val="20"/>
        </w:rPr>
        <w:t xml:space="preserve"> ≤ Y ≤ T</w:t>
      </w:r>
      <w:r w:rsidRPr="003275D6">
        <w:rPr>
          <w:rFonts w:cs="Arial"/>
          <w:szCs w:val="20"/>
          <w:vertAlign w:val="subscript"/>
        </w:rPr>
        <w:t>U</w:t>
      </w:r>
      <w:r w:rsidRPr="003275D6">
        <w:rPr>
          <w:rFonts w:cs="Arial"/>
          <w:szCs w:val="20"/>
        </w:rPr>
        <w:t xml:space="preserve">) ≥ (1 – </w:t>
      </w:r>
      <w:r w:rsidRPr="003275D6">
        <w:rPr>
          <w:rFonts w:ascii="Cambria Math" w:hAnsi="Cambria Math" w:cs="Cambria Math"/>
          <w:szCs w:val="20"/>
        </w:rPr>
        <w:t>𝛼</w:t>
      </w:r>
      <w:r w:rsidRPr="003275D6">
        <w:rPr>
          <w:rFonts w:cs="Arial"/>
          <w:szCs w:val="20"/>
        </w:rPr>
        <w:t>) hipotezi doğru ise uygunluk;</w:t>
      </w:r>
    </w:p>
    <w:p w:rsidR="00290C59" w:rsidRPr="003275D6" w:rsidRDefault="00290C59" w:rsidP="00B44326">
      <w:pPr>
        <w:spacing w:after="120"/>
        <w:ind w:left="0"/>
        <w:rPr>
          <w:rFonts w:cs="Arial"/>
          <w:szCs w:val="20"/>
        </w:rPr>
      </w:pPr>
      <w:r w:rsidRPr="003275D6">
        <w:rPr>
          <w:rFonts w:cs="Arial"/>
          <w:szCs w:val="20"/>
        </w:rPr>
        <w:t>H</w:t>
      </w:r>
      <w:r w:rsidRPr="003275D6">
        <w:rPr>
          <w:rFonts w:cs="Arial"/>
          <w:szCs w:val="20"/>
          <w:vertAlign w:val="subscript"/>
        </w:rPr>
        <w:t>0</w:t>
      </w:r>
      <w:r w:rsidRPr="003275D6">
        <w:rPr>
          <w:rFonts w:cs="Arial"/>
          <w:szCs w:val="20"/>
        </w:rPr>
        <w:t xml:space="preserve"> hipotezi yanlış ise uygunsuzluk kararı verilir, P(T</w:t>
      </w:r>
      <w:r w:rsidRPr="003275D6">
        <w:rPr>
          <w:rFonts w:cs="Arial"/>
          <w:szCs w:val="20"/>
          <w:vertAlign w:val="subscript"/>
        </w:rPr>
        <w:t>L</w:t>
      </w:r>
      <w:r w:rsidRPr="003275D6">
        <w:rPr>
          <w:rFonts w:cs="Arial"/>
          <w:szCs w:val="20"/>
        </w:rPr>
        <w:t xml:space="preserve"> ≤ Y ≤ T</w:t>
      </w:r>
      <w:r w:rsidRPr="003275D6">
        <w:rPr>
          <w:rFonts w:cs="Arial"/>
          <w:szCs w:val="20"/>
          <w:vertAlign w:val="subscript"/>
        </w:rPr>
        <w:t>U</w:t>
      </w:r>
      <w:r w:rsidRPr="003275D6">
        <w:rPr>
          <w:rFonts w:cs="Arial"/>
          <w:szCs w:val="20"/>
        </w:rPr>
        <w:t xml:space="preserve">) &lt; (1 – </w:t>
      </w:r>
      <w:r w:rsidRPr="003275D6">
        <w:rPr>
          <w:rFonts w:ascii="Cambria Math" w:hAnsi="Cambria Math" w:cs="Cambria Math"/>
          <w:szCs w:val="20"/>
        </w:rPr>
        <w:t>𝛼</w:t>
      </w:r>
      <w:r w:rsidRPr="003275D6">
        <w:rPr>
          <w:rFonts w:cs="Arial"/>
          <w:szCs w:val="20"/>
        </w:rPr>
        <w:t>)</w:t>
      </w:r>
    </w:p>
    <w:p w:rsidR="004104FE" w:rsidRPr="003275D6" w:rsidRDefault="00290C59" w:rsidP="00B44326">
      <w:pPr>
        <w:spacing w:after="120"/>
        <w:ind w:left="0"/>
        <w:rPr>
          <w:rFonts w:cs="Arial"/>
          <w:szCs w:val="20"/>
        </w:rPr>
      </w:pPr>
      <w:r w:rsidRPr="003275D6">
        <w:rPr>
          <w:rFonts w:cs="Arial"/>
          <w:szCs w:val="20"/>
        </w:rPr>
        <w:t>P</w:t>
      </w:r>
      <w:r w:rsidRPr="003275D6">
        <w:rPr>
          <w:rFonts w:cs="Arial"/>
          <w:szCs w:val="20"/>
          <w:vertAlign w:val="subscript"/>
        </w:rPr>
        <w:t xml:space="preserve">C </w:t>
      </w:r>
      <w:r w:rsidRPr="003275D6">
        <w:rPr>
          <w:rFonts w:cs="Arial"/>
          <w:szCs w:val="20"/>
        </w:rPr>
        <w:t>= P(T</w:t>
      </w:r>
      <w:r w:rsidRPr="003275D6">
        <w:rPr>
          <w:rFonts w:cs="Arial"/>
          <w:szCs w:val="20"/>
          <w:vertAlign w:val="subscript"/>
        </w:rPr>
        <w:t>L</w:t>
      </w:r>
      <w:r w:rsidRPr="003275D6">
        <w:rPr>
          <w:rFonts w:cs="Arial"/>
          <w:szCs w:val="20"/>
        </w:rPr>
        <w:t xml:space="preserve"> ≤ η ≤T</w:t>
      </w:r>
      <w:r w:rsidRPr="003275D6">
        <w:rPr>
          <w:rFonts w:cs="Arial"/>
          <w:szCs w:val="20"/>
          <w:vertAlign w:val="subscript"/>
        </w:rPr>
        <w:t>U</w:t>
      </w:r>
      <w:r w:rsidRPr="003275D6">
        <w:rPr>
          <w:rFonts w:cs="Arial"/>
          <w:szCs w:val="20"/>
        </w:rPr>
        <w:t>) = Φ(</w:t>
      </w:r>
      <m:oMath>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U</m:t>
                </m:r>
              </m:sub>
            </m:sSub>
            <m:r>
              <w:rPr>
                <w:rFonts w:ascii="Cambria Math" w:hAnsi="Cambria Math" w:cs="Arial"/>
                <w:szCs w:val="20"/>
              </w:rPr>
              <m:t>-y</m:t>
            </m:r>
          </m:num>
          <m:den>
            <m:r>
              <w:rPr>
                <w:rFonts w:ascii="Cambria Math" w:hAnsi="Cambria Math" w:cs="Arial"/>
                <w:szCs w:val="20"/>
              </w:rPr>
              <m:t>u(y)</m:t>
            </m:r>
          </m:den>
        </m:f>
        <m:r>
          <w:rPr>
            <w:rFonts w:ascii="Cambria Math" w:hAnsi="Cambria Math" w:cs="Arial"/>
            <w:szCs w:val="20"/>
          </w:rPr>
          <m:t>)</m:t>
        </m:r>
      </m:oMath>
      <w:r w:rsidRPr="003275D6">
        <w:rPr>
          <w:rFonts w:cs="Arial"/>
          <w:szCs w:val="20"/>
        </w:rPr>
        <w:t xml:space="preserve"> - Φ</w:t>
      </w:r>
      <m:oMath>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L</m:t>
                </m:r>
              </m:sub>
            </m:sSub>
            <m:r>
              <w:rPr>
                <w:rFonts w:ascii="Cambria Math" w:hAnsi="Cambria Math" w:cs="Arial"/>
                <w:szCs w:val="20"/>
              </w:rPr>
              <m:t>-y</m:t>
            </m:r>
          </m:num>
          <m:den>
            <m:r>
              <w:rPr>
                <w:rFonts w:ascii="Cambria Math" w:hAnsi="Cambria Math" w:cs="Arial"/>
                <w:szCs w:val="20"/>
              </w:rPr>
              <m:t>u(y)</m:t>
            </m:r>
          </m:den>
        </m:f>
      </m:oMath>
    </w:p>
    <w:p w:rsidR="004104FE" w:rsidRPr="003275D6" w:rsidRDefault="00290C59" w:rsidP="00F354B9">
      <w:pPr>
        <w:pStyle w:val="ListeParagraf"/>
        <w:numPr>
          <w:ilvl w:val="1"/>
          <w:numId w:val="49"/>
        </w:numPr>
        <w:spacing w:before="120" w:after="120"/>
        <w:ind w:left="567" w:hanging="567"/>
        <w:contextualSpacing w:val="0"/>
        <w:outlineLvl w:val="1"/>
        <w:rPr>
          <w:b/>
          <w:szCs w:val="20"/>
        </w:rPr>
      </w:pPr>
      <w:bookmarkStart w:id="20" w:name="_Toc1998918"/>
      <w:r w:rsidRPr="003275D6">
        <w:rPr>
          <w:b/>
          <w:szCs w:val="20"/>
        </w:rPr>
        <w:t xml:space="preserve">Uygunluk Değerlendirmesinde </w:t>
      </w:r>
      <w:r w:rsidR="00E34493" w:rsidRPr="003275D6">
        <w:rPr>
          <w:b/>
          <w:szCs w:val="20"/>
        </w:rPr>
        <w:t>Koruma</w:t>
      </w:r>
      <w:r w:rsidRPr="003275D6">
        <w:rPr>
          <w:b/>
          <w:szCs w:val="20"/>
        </w:rPr>
        <w:t xml:space="preserve"> Bandı </w:t>
      </w:r>
      <w:proofErr w:type="spellStart"/>
      <w:r w:rsidRPr="003275D6">
        <w:rPr>
          <w:b/>
          <w:szCs w:val="20"/>
        </w:rPr>
        <w:t>veTek</w:t>
      </w:r>
      <w:proofErr w:type="spellEnd"/>
      <w:r w:rsidRPr="003275D6">
        <w:rPr>
          <w:b/>
          <w:szCs w:val="20"/>
        </w:rPr>
        <w:t xml:space="preserve"> Bir Tolerans Aralığı ile Uygulanan Karar Kuralı</w:t>
      </w:r>
      <w:bookmarkEnd w:id="20"/>
    </w:p>
    <w:p w:rsidR="004104FE" w:rsidRPr="003275D6" w:rsidRDefault="00F047FE" w:rsidP="00B44326">
      <w:pPr>
        <w:spacing w:after="120"/>
        <w:ind w:left="0"/>
        <w:rPr>
          <w:rFonts w:cs="Arial"/>
          <w:szCs w:val="20"/>
        </w:rPr>
      </w:pPr>
      <w:r w:rsidRPr="003275D6">
        <w:rPr>
          <w:rFonts w:cs="Arial"/>
          <w:szCs w:val="20"/>
        </w:rPr>
        <w:t xml:space="preserve">Tolerans aralığına uygulanan uygunluk değerlendirmesi, ölçüm tahminlerinin (y) bilinen bir standart belirsizlikle (u(y)) elde edildiği durumda </w:t>
      </w:r>
      <w:r w:rsidR="00E34493" w:rsidRPr="003275D6">
        <w:rPr>
          <w:rFonts w:cs="Arial"/>
          <w:szCs w:val="20"/>
        </w:rPr>
        <w:t>koruma</w:t>
      </w:r>
      <w:r w:rsidRPr="003275D6">
        <w:rPr>
          <w:rFonts w:cs="Arial"/>
          <w:szCs w:val="20"/>
        </w:rPr>
        <w:t xml:space="preserve"> bantları kullanılarak da geliştirilebilir.</w:t>
      </w:r>
    </w:p>
    <w:p w:rsidR="00290C59" w:rsidRPr="003275D6" w:rsidRDefault="00FD4FAB" w:rsidP="00B44326">
      <w:pPr>
        <w:spacing w:after="120"/>
        <w:ind w:left="0"/>
        <w:rPr>
          <w:rFonts w:cs="Arial"/>
          <w:szCs w:val="20"/>
        </w:rPr>
      </w:pPr>
      <w:r w:rsidRPr="003275D6">
        <w:rPr>
          <w:rFonts w:cs="Arial"/>
          <w:szCs w:val="20"/>
        </w:rPr>
        <w:t xml:space="preserve">Bu durumda, </w:t>
      </w:r>
      <w:r w:rsidR="003A46A1" w:rsidRPr="003275D6">
        <w:rPr>
          <w:rFonts w:cs="Arial"/>
          <w:szCs w:val="20"/>
        </w:rPr>
        <w:t xml:space="preserve">(1 – </w:t>
      </w:r>
      <w:r w:rsidR="003A46A1" w:rsidRPr="003275D6">
        <w:rPr>
          <w:rFonts w:ascii="Cambria Math" w:hAnsi="Cambria Math" w:cs="Cambria Math"/>
          <w:szCs w:val="20"/>
        </w:rPr>
        <w:t>𝛼</w:t>
      </w:r>
      <w:r w:rsidR="003A46A1" w:rsidRPr="003275D6">
        <w:rPr>
          <w:rFonts w:cs="Arial"/>
          <w:szCs w:val="20"/>
        </w:rPr>
        <w:t xml:space="preserve">)’e ait güvenilirlik </w:t>
      </w:r>
      <w:r w:rsidR="003D3F55" w:rsidRPr="003275D6">
        <w:rPr>
          <w:rFonts w:cs="Arial"/>
          <w:szCs w:val="20"/>
        </w:rPr>
        <w:t>düzeyi</w:t>
      </w:r>
      <w:r w:rsidR="003A46A1" w:rsidRPr="003275D6">
        <w:rPr>
          <w:rFonts w:cs="Arial"/>
          <w:szCs w:val="20"/>
        </w:rPr>
        <w:t xml:space="preserve"> için </w:t>
      </w:r>
      <w:r w:rsidR="00E34493" w:rsidRPr="003275D6">
        <w:rPr>
          <w:rFonts w:cs="Arial"/>
          <w:szCs w:val="20"/>
        </w:rPr>
        <w:t>koruma</w:t>
      </w:r>
      <w:r w:rsidR="003A46A1" w:rsidRPr="003275D6">
        <w:rPr>
          <w:rFonts w:cs="Arial"/>
          <w:szCs w:val="20"/>
        </w:rPr>
        <w:t xml:space="preserve"> bandı, </w:t>
      </w:r>
      <w:proofErr w:type="spellStart"/>
      <w:r w:rsidR="003A46A1" w:rsidRPr="003275D6">
        <w:rPr>
          <w:rFonts w:cs="Arial"/>
          <w:szCs w:val="20"/>
        </w:rPr>
        <w:t>PDF’e</w:t>
      </w:r>
      <w:proofErr w:type="spellEnd"/>
      <w:r w:rsidR="003A46A1" w:rsidRPr="003275D6">
        <w:rPr>
          <w:rFonts w:cs="Arial"/>
          <w:szCs w:val="20"/>
        </w:rPr>
        <w:t xml:space="preserve"> ait her bir kısımdaki </w:t>
      </w:r>
      <w:r w:rsidR="003A46A1" w:rsidRPr="003275D6">
        <w:rPr>
          <w:rFonts w:ascii="Cambria Math" w:hAnsi="Cambria Math" w:cs="Cambria Math"/>
          <w:szCs w:val="20"/>
        </w:rPr>
        <w:t>𝛼</w:t>
      </w:r>
      <w:r w:rsidR="003A46A1" w:rsidRPr="003275D6">
        <w:rPr>
          <w:rFonts w:cs="Arial"/>
          <w:szCs w:val="20"/>
        </w:rPr>
        <w:t>/2 hatası göz önünde bulundurularak elde edilebilir. Bu durum için aşağıda yer alan yaygın yaklaşım göz önünde bulundurulabilir:</w:t>
      </w:r>
    </w:p>
    <w:p w:rsidR="003A46A1" w:rsidRPr="003275D6" w:rsidRDefault="003A46A1" w:rsidP="00B44326">
      <w:pPr>
        <w:spacing w:after="120"/>
        <w:ind w:left="0"/>
        <w:rPr>
          <w:rFonts w:cs="Arial"/>
          <w:szCs w:val="20"/>
        </w:rPr>
      </w:pPr>
      <w:r w:rsidRPr="003275D6">
        <w:rPr>
          <w:rFonts w:cs="Arial"/>
          <w:szCs w:val="20"/>
        </w:rPr>
        <w:t>G</w:t>
      </w:r>
      <w:r w:rsidRPr="003275D6">
        <w:rPr>
          <w:rFonts w:cs="Arial"/>
          <w:szCs w:val="20"/>
          <w:vertAlign w:val="subscript"/>
        </w:rPr>
        <w:t>U</w:t>
      </w:r>
      <w:r w:rsidRPr="003275D6">
        <w:rPr>
          <w:rFonts w:cs="Arial"/>
          <w:szCs w:val="20"/>
        </w:rPr>
        <w:t xml:space="preserve"> = T</w:t>
      </w:r>
      <w:r w:rsidRPr="003275D6">
        <w:rPr>
          <w:rFonts w:cs="Arial"/>
          <w:szCs w:val="20"/>
          <w:vertAlign w:val="subscript"/>
        </w:rPr>
        <w:t xml:space="preserve">U </w:t>
      </w:r>
      <w:r w:rsidRPr="003275D6">
        <w:rPr>
          <w:rFonts w:cs="Arial"/>
          <w:szCs w:val="20"/>
        </w:rPr>
        <w:t>– U(y)</w:t>
      </w:r>
    </w:p>
    <w:p w:rsidR="003A46A1" w:rsidRPr="003275D6" w:rsidRDefault="003A46A1" w:rsidP="00B44326">
      <w:pPr>
        <w:spacing w:after="120"/>
        <w:ind w:left="0"/>
        <w:rPr>
          <w:rFonts w:cs="Arial"/>
          <w:szCs w:val="20"/>
        </w:rPr>
      </w:pPr>
      <w:r w:rsidRPr="003275D6">
        <w:rPr>
          <w:rFonts w:cs="Arial"/>
          <w:szCs w:val="20"/>
        </w:rPr>
        <w:t>G</w:t>
      </w:r>
      <w:r w:rsidRPr="003275D6">
        <w:rPr>
          <w:rFonts w:cs="Arial"/>
          <w:szCs w:val="20"/>
          <w:vertAlign w:val="subscript"/>
        </w:rPr>
        <w:t>L</w:t>
      </w:r>
      <w:r w:rsidRPr="003275D6">
        <w:rPr>
          <w:rFonts w:cs="Arial"/>
          <w:szCs w:val="20"/>
        </w:rPr>
        <w:t xml:space="preserve"> = T</w:t>
      </w:r>
      <w:r w:rsidRPr="003275D6">
        <w:rPr>
          <w:rFonts w:cs="Arial"/>
          <w:szCs w:val="20"/>
          <w:vertAlign w:val="subscript"/>
        </w:rPr>
        <w:t>L</w:t>
      </w:r>
      <w:r w:rsidRPr="003275D6">
        <w:rPr>
          <w:rFonts w:cs="Arial"/>
          <w:szCs w:val="20"/>
        </w:rPr>
        <w:t xml:space="preserve"> – U(y), güvenilirlik </w:t>
      </w:r>
      <w:r w:rsidR="003D3F55" w:rsidRPr="003275D6">
        <w:rPr>
          <w:rFonts w:cs="Arial"/>
          <w:szCs w:val="20"/>
        </w:rPr>
        <w:t>düzeyi</w:t>
      </w:r>
      <w:r w:rsidRPr="003275D6">
        <w:rPr>
          <w:rFonts w:cs="Arial"/>
          <w:szCs w:val="20"/>
        </w:rPr>
        <w:t xml:space="preserve"> (1 – </w:t>
      </w:r>
      <w:r w:rsidRPr="003275D6">
        <w:rPr>
          <w:rFonts w:ascii="Cambria Math" w:hAnsi="Cambria Math" w:cs="Cambria Math"/>
          <w:szCs w:val="20"/>
        </w:rPr>
        <w:t>𝛼</w:t>
      </w:r>
      <w:r w:rsidRPr="003275D6">
        <w:rPr>
          <w:rFonts w:cs="Arial"/>
          <w:szCs w:val="20"/>
        </w:rPr>
        <w:t xml:space="preserve">) için </w:t>
      </w:r>
      <w:r w:rsidR="003D3F55" w:rsidRPr="003275D6">
        <w:rPr>
          <w:rFonts w:cs="Arial"/>
          <w:szCs w:val="20"/>
        </w:rPr>
        <w:t xml:space="preserve">elde edilen </w:t>
      </w:r>
      <w:r w:rsidRPr="003275D6">
        <w:rPr>
          <w:rFonts w:cs="Arial"/>
          <w:szCs w:val="20"/>
        </w:rPr>
        <w:t>genişletilmiş belirsizlik</w:t>
      </w:r>
      <w:r w:rsidR="003D3F55" w:rsidRPr="003275D6">
        <w:rPr>
          <w:rFonts w:cs="Arial"/>
          <w:szCs w:val="20"/>
        </w:rPr>
        <w:t xml:space="preserve"> U(y) ile. </w:t>
      </w:r>
    </w:p>
    <w:p w:rsidR="006F25DE" w:rsidRPr="003275D6" w:rsidRDefault="00290C59" w:rsidP="006F25DE">
      <w:pPr>
        <w:keepNext/>
        <w:ind w:left="0"/>
        <w:jc w:val="center"/>
        <w:rPr>
          <w:szCs w:val="20"/>
        </w:rPr>
      </w:pPr>
      <w:r w:rsidRPr="003275D6">
        <w:rPr>
          <w:rFonts w:cs="Arial"/>
          <w:noProof/>
          <w:szCs w:val="20"/>
          <w:lang w:eastAsia="tr-TR"/>
        </w:rPr>
        <w:drawing>
          <wp:inline distT="0" distB="0" distL="0" distR="0">
            <wp:extent cx="5760000" cy="1894779"/>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1894779"/>
                    </a:xfrm>
                    <a:prstGeom prst="rect">
                      <a:avLst/>
                    </a:prstGeom>
                    <a:noFill/>
                    <a:ln>
                      <a:noFill/>
                    </a:ln>
                  </pic:spPr>
                </pic:pic>
              </a:graphicData>
            </a:graphic>
          </wp:inline>
        </w:drawing>
      </w:r>
    </w:p>
    <w:p w:rsidR="006F25DE" w:rsidRPr="003275D6" w:rsidRDefault="006F25DE" w:rsidP="006F25DE">
      <w:pPr>
        <w:pStyle w:val="ResimYazs"/>
        <w:spacing w:before="0" w:after="240"/>
        <w:ind w:left="0"/>
        <w:jc w:val="center"/>
      </w:pPr>
      <w:bookmarkStart w:id="21" w:name="_Toc1998584"/>
      <w:r w:rsidRPr="003275D6">
        <w:t>Şekil-</w:t>
      </w:r>
      <w:r w:rsidR="00F217E0">
        <w:fldChar w:fldCharType="begin"/>
      </w:r>
      <w:r w:rsidR="00FA1458">
        <w:instrText xml:space="preserve"> SEQ Şekil \* ARABIC </w:instrText>
      </w:r>
      <w:r w:rsidR="00F217E0">
        <w:fldChar w:fldCharType="separate"/>
      </w:r>
      <w:r w:rsidRPr="003275D6">
        <w:rPr>
          <w:noProof/>
        </w:rPr>
        <w:t>9</w:t>
      </w:r>
      <w:r w:rsidR="00F217E0">
        <w:rPr>
          <w:noProof/>
        </w:rPr>
        <w:fldChar w:fldCharType="end"/>
      </w:r>
      <w:r w:rsidRPr="003275D6">
        <w:t>.</w:t>
      </w:r>
      <w:r w:rsidRPr="003275D6">
        <w:rPr>
          <w:rFonts w:cs="Arial"/>
          <w:b w:val="0"/>
        </w:rPr>
        <w:t xml:space="preserve">Tolerans Aralığına Uygulanan </w:t>
      </w:r>
      <w:r w:rsidR="00E34493" w:rsidRPr="003275D6">
        <w:rPr>
          <w:rFonts w:cs="Arial"/>
          <w:b w:val="0"/>
        </w:rPr>
        <w:t>Koruma</w:t>
      </w:r>
      <w:r w:rsidRPr="003275D6">
        <w:rPr>
          <w:rFonts w:cs="Arial"/>
          <w:b w:val="0"/>
        </w:rPr>
        <w:t xml:space="preserve"> Bandı Örneği</w:t>
      </w:r>
      <w:bookmarkEnd w:id="21"/>
    </w:p>
    <w:p w:rsidR="004104FE" w:rsidRPr="003275D6" w:rsidRDefault="00A239C7" w:rsidP="00B44326">
      <w:pPr>
        <w:spacing w:after="120"/>
        <w:ind w:left="0"/>
        <w:rPr>
          <w:rFonts w:cs="Arial"/>
          <w:szCs w:val="20"/>
        </w:rPr>
      </w:pPr>
      <w:r w:rsidRPr="003275D6">
        <w:rPr>
          <w:rFonts w:cs="Arial"/>
          <w:szCs w:val="20"/>
        </w:rPr>
        <w:lastRenderedPageBreak/>
        <w:t xml:space="preserve">Uygunsuzluk durumunda </w:t>
      </w:r>
      <w:r w:rsidR="00E34493" w:rsidRPr="003275D6">
        <w:rPr>
          <w:rFonts w:cs="Arial"/>
          <w:szCs w:val="20"/>
        </w:rPr>
        <w:t>koruma</w:t>
      </w:r>
      <w:r w:rsidRPr="003275D6">
        <w:rPr>
          <w:rFonts w:cs="Arial"/>
          <w:szCs w:val="20"/>
        </w:rPr>
        <w:t xml:space="preserve"> bandı aşağıdaki şekilde hesaplanabilir:</w:t>
      </w:r>
    </w:p>
    <w:p w:rsidR="00A239C7" w:rsidRPr="003275D6" w:rsidRDefault="00A239C7" w:rsidP="00B44326">
      <w:pPr>
        <w:spacing w:after="120"/>
        <w:ind w:left="0"/>
        <w:rPr>
          <w:rFonts w:cs="Arial"/>
          <w:szCs w:val="20"/>
        </w:rPr>
      </w:pPr>
      <w:r w:rsidRPr="003275D6">
        <w:rPr>
          <w:rFonts w:cs="Arial"/>
          <w:szCs w:val="20"/>
        </w:rPr>
        <w:t>G</w:t>
      </w:r>
      <w:r w:rsidRPr="003275D6">
        <w:rPr>
          <w:rFonts w:cs="Arial"/>
          <w:szCs w:val="20"/>
          <w:vertAlign w:val="subscript"/>
        </w:rPr>
        <w:t>U</w:t>
      </w:r>
      <w:r w:rsidRPr="003275D6">
        <w:rPr>
          <w:rFonts w:cs="Arial"/>
          <w:szCs w:val="20"/>
        </w:rPr>
        <w:t xml:space="preserve"> = T</w:t>
      </w:r>
      <w:r w:rsidRPr="003275D6">
        <w:rPr>
          <w:rFonts w:cs="Arial"/>
          <w:szCs w:val="20"/>
          <w:vertAlign w:val="subscript"/>
        </w:rPr>
        <w:t>U</w:t>
      </w:r>
      <w:r w:rsidRPr="003275D6">
        <w:rPr>
          <w:rFonts w:cs="Arial"/>
          <w:szCs w:val="20"/>
        </w:rPr>
        <w:t xml:space="preserve"> + U(y)</w:t>
      </w:r>
    </w:p>
    <w:p w:rsidR="00A30150" w:rsidRPr="003275D6" w:rsidRDefault="00A239C7" w:rsidP="00B44326">
      <w:pPr>
        <w:spacing w:after="120"/>
        <w:ind w:left="0"/>
        <w:rPr>
          <w:rFonts w:cs="Arial"/>
          <w:szCs w:val="20"/>
        </w:rPr>
      </w:pPr>
      <w:r w:rsidRPr="003275D6">
        <w:rPr>
          <w:rFonts w:cs="Arial"/>
          <w:szCs w:val="20"/>
        </w:rPr>
        <w:t>G</w:t>
      </w:r>
      <w:r w:rsidRPr="003275D6">
        <w:rPr>
          <w:rFonts w:cs="Arial"/>
          <w:szCs w:val="20"/>
          <w:vertAlign w:val="subscript"/>
        </w:rPr>
        <w:t>L</w:t>
      </w:r>
      <w:r w:rsidRPr="003275D6">
        <w:rPr>
          <w:rFonts w:cs="Arial"/>
          <w:szCs w:val="20"/>
        </w:rPr>
        <w:t xml:space="preserve"> = T</w:t>
      </w:r>
      <w:r w:rsidRPr="003275D6">
        <w:rPr>
          <w:rFonts w:cs="Arial"/>
          <w:szCs w:val="20"/>
          <w:vertAlign w:val="subscript"/>
        </w:rPr>
        <w:t>L</w:t>
      </w:r>
      <w:r w:rsidRPr="003275D6">
        <w:rPr>
          <w:rFonts w:cs="Arial"/>
          <w:szCs w:val="20"/>
        </w:rPr>
        <w:t xml:space="preserve"> – U(y)</w:t>
      </w:r>
    </w:p>
    <w:p w:rsidR="008D1B40" w:rsidRPr="00343361" w:rsidRDefault="00A30150" w:rsidP="005849D9">
      <w:pPr>
        <w:pStyle w:val="ListeParagraf"/>
        <w:numPr>
          <w:ilvl w:val="0"/>
          <w:numId w:val="49"/>
        </w:numPr>
        <w:spacing w:after="120"/>
        <w:rPr>
          <w:rFonts w:cs="Arial"/>
          <w:b/>
          <w:szCs w:val="20"/>
        </w:rPr>
      </w:pPr>
      <w:r w:rsidRPr="00343361">
        <w:rPr>
          <w:rFonts w:cs="Arial"/>
          <w:b/>
          <w:szCs w:val="20"/>
        </w:rPr>
        <w:t>UYGULANAN KARAR KURALI İLE UYGUNLUK DEĞERLENDİRME ÖRNEKLERİ</w:t>
      </w:r>
    </w:p>
    <w:p w:rsidR="008D1B40" w:rsidRPr="00343361" w:rsidRDefault="00DB16C4" w:rsidP="00F92DB5">
      <w:pPr>
        <w:pStyle w:val="ListeParagraf"/>
        <w:numPr>
          <w:ilvl w:val="0"/>
          <w:numId w:val="50"/>
        </w:numPr>
        <w:spacing w:after="120"/>
        <w:rPr>
          <w:rFonts w:cs="Arial"/>
          <w:b/>
          <w:szCs w:val="20"/>
        </w:rPr>
      </w:pPr>
      <w:r w:rsidRPr="00343361">
        <w:rPr>
          <w:rFonts w:cs="Arial"/>
          <w:b/>
          <w:szCs w:val="20"/>
        </w:rPr>
        <w:t>Paylaşılan Risk (Basit Kabul Kuralı)*</w:t>
      </w:r>
    </w:p>
    <w:tbl>
      <w:tblPr>
        <w:tblStyle w:val="TabloKlavuzu"/>
        <w:tblpPr w:leftFromText="141" w:rightFromText="141" w:vertAnchor="text" w:horzAnchor="margin" w:tblpY="232"/>
        <w:tblW w:w="0" w:type="auto"/>
        <w:tblLook w:val="04A0"/>
      </w:tblPr>
      <w:tblGrid>
        <w:gridCol w:w="1623"/>
        <w:gridCol w:w="1169"/>
        <w:gridCol w:w="1164"/>
        <w:gridCol w:w="1397"/>
        <w:gridCol w:w="926"/>
        <w:gridCol w:w="1250"/>
        <w:gridCol w:w="1757"/>
      </w:tblGrid>
      <w:tr w:rsidR="004D5E68" w:rsidRPr="00343361" w:rsidTr="004D5E68">
        <w:tc>
          <w:tcPr>
            <w:tcW w:w="1623" w:type="dxa"/>
          </w:tcPr>
          <w:p w:rsidR="004D5E68" w:rsidRPr="00343361" w:rsidRDefault="004D5E68" w:rsidP="00F92DB5">
            <w:pPr>
              <w:pStyle w:val="ListeParagraf"/>
              <w:spacing w:after="120"/>
              <w:ind w:left="0"/>
              <w:rPr>
                <w:rFonts w:cs="Arial"/>
                <w:b/>
                <w:szCs w:val="20"/>
              </w:rPr>
            </w:pPr>
            <w:r w:rsidRPr="00343361">
              <w:rPr>
                <w:rFonts w:cs="Arial"/>
                <w:b/>
                <w:szCs w:val="20"/>
              </w:rPr>
              <w:t>Analiz</w:t>
            </w:r>
          </w:p>
        </w:tc>
        <w:tc>
          <w:tcPr>
            <w:tcW w:w="1169" w:type="dxa"/>
          </w:tcPr>
          <w:p w:rsidR="004D5E68" w:rsidRPr="00343361" w:rsidRDefault="004D5E68" w:rsidP="00F92DB5">
            <w:pPr>
              <w:pStyle w:val="ListeParagraf"/>
              <w:spacing w:after="120"/>
              <w:ind w:left="0"/>
              <w:rPr>
                <w:rFonts w:cs="Arial"/>
                <w:b/>
                <w:szCs w:val="20"/>
              </w:rPr>
            </w:pPr>
            <w:r w:rsidRPr="00343361">
              <w:rPr>
                <w:rFonts w:cs="Arial"/>
                <w:b/>
                <w:szCs w:val="20"/>
              </w:rPr>
              <w:t>Sonuç</w:t>
            </w:r>
          </w:p>
        </w:tc>
        <w:tc>
          <w:tcPr>
            <w:tcW w:w="1164" w:type="dxa"/>
          </w:tcPr>
          <w:p w:rsidR="004D5E68" w:rsidRPr="00343361" w:rsidRDefault="004D5E68" w:rsidP="00F92DB5">
            <w:pPr>
              <w:pStyle w:val="ListeParagraf"/>
              <w:spacing w:after="120"/>
              <w:ind w:left="0"/>
              <w:rPr>
                <w:rFonts w:cs="Arial"/>
                <w:b/>
                <w:szCs w:val="20"/>
              </w:rPr>
            </w:pPr>
            <w:r w:rsidRPr="00343361">
              <w:rPr>
                <w:rFonts w:cs="Arial"/>
                <w:b/>
                <w:szCs w:val="20"/>
              </w:rPr>
              <w:t>Ö.B(±)</w:t>
            </w:r>
          </w:p>
        </w:tc>
        <w:tc>
          <w:tcPr>
            <w:tcW w:w="1397" w:type="dxa"/>
          </w:tcPr>
          <w:p w:rsidR="004D5E68" w:rsidRPr="00343361" w:rsidRDefault="004D5E68" w:rsidP="00F92DB5">
            <w:pPr>
              <w:pStyle w:val="ListeParagraf"/>
              <w:spacing w:after="120"/>
              <w:ind w:left="0"/>
              <w:rPr>
                <w:rFonts w:cs="Arial"/>
                <w:b/>
                <w:szCs w:val="20"/>
              </w:rPr>
            </w:pPr>
            <w:r w:rsidRPr="00343361">
              <w:rPr>
                <w:rFonts w:cs="Arial"/>
                <w:b/>
                <w:szCs w:val="20"/>
              </w:rPr>
              <w:t>Analiz Metodu</w:t>
            </w:r>
          </w:p>
        </w:tc>
        <w:tc>
          <w:tcPr>
            <w:tcW w:w="926" w:type="dxa"/>
          </w:tcPr>
          <w:p w:rsidR="004D5E68" w:rsidRPr="00343361" w:rsidRDefault="004D5E68" w:rsidP="00F92DB5">
            <w:pPr>
              <w:pStyle w:val="ListeParagraf"/>
              <w:spacing w:after="120"/>
              <w:ind w:left="0"/>
              <w:rPr>
                <w:rFonts w:cs="Arial"/>
                <w:b/>
                <w:szCs w:val="20"/>
              </w:rPr>
            </w:pPr>
            <w:r w:rsidRPr="00343361">
              <w:rPr>
                <w:rFonts w:cs="Arial"/>
                <w:b/>
                <w:szCs w:val="20"/>
              </w:rPr>
              <w:t>Üst Limit</w:t>
            </w:r>
          </w:p>
        </w:tc>
        <w:tc>
          <w:tcPr>
            <w:tcW w:w="1250" w:type="dxa"/>
          </w:tcPr>
          <w:p w:rsidR="004D5E68" w:rsidRPr="00343361" w:rsidRDefault="004D5E68" w:rsidP="00F92DB5">
            <w:pPr>
              <w:pStyle w:val="ListeParagraf"/>
              <w:spacing w:after="120"/>
              <w:ind w:left="0"/>
              <w:rPr>
                <w:rFonts w:cs="Arial"/>
                <w:b/>
                <w:szCs w:val="20"/>
              </w:rPr>
            </w:pPr>
            <w:r w:rsidRPr="00343361">
              <w:rPr>
                <w:rFonts w:cs="Arial"/>
                <w:b/>
                <w:szCs w:val="20"/>
              </w:rPr>
              <w:t>İlgili Mevzuat</w:t>
            </w:r>
          </w:p>
        </w:tc>
        <w:tc>
          <w:tcPr>
            <w:tcW w:w="1757" w:type="dxa"/>
          </w:tcPr>
          <w:p w:rsidR="004D5E68" w:rsidRPr="00343361" w:rsidRDefault="004D5E68" w:rsidP="00F92DB5">
            <w:pPr>
              <w:pStyle w:val="ListeParagraf"/>
              <w:spacing w:after="120"/>
              <w:ind w:left="0"/>
              <w:rPr>
                <w:rFonts w:cs="Arial"/>
                <w:b/>
                <w:szCs w:val="20"/>
              </w:rPr>
            </w:pPr>
            <w:r w:rsidRPr="00343361">
              <w:rPr>
                <w:rFonts w:cs="Arial"/>
                <w:b/>
                <w:szCs w:val="20"/>
              </w:rPr>
              <w:t>Değerlendirme Sonucu</w:t>
            </w:r>
          </w:p>
        </w:tc>
      </w:tr>
      <w:tr w:rsidR="004D5E68" w:rsidRPr="00343361" w:rsidTr="004D5E68">
        <w:tc>
          <w:tcPr>
            <w:tcW w:w="1623" w:type="dxa"/>
          </w:tcPr>
          <w:p w:rsidR="004D5E68" w:rsidRPr="00343361" w:rsidRDefault="004D5E68" w:rsidP="00F92DB5">
            <w:pPr>
              <w:pStyle w:val="ListeParagraf"/>
              <w:spacing w:after="120"/>
              <w:ind w:left="0"/>
              <w:rPr>
                <w:rFonts w:cs="Arial"/>
                <w:b/>
                <w:szCs w:val="20"/>
              </w:rPr>
            </w:pPr>
            <w:r w:rsidRPr="00343361">
              <w:rPr>
                <w:rFonts w:cs="Arial"/>
                <w:b/>
                <w:szCs w:val="20"/>
              </w:rPr>
              <w:t>Biyokimyasal Oksijen İhtiyacı (BOİ)</w:t>
            </w:r>
          </w:p>
        </w:tc>
        <w:tc>
          <w:tcPr>
            <w:tcW w:w="1169" w:type="dxa"/>
          </w:tcPr>
          <w:p w:rsidR="004D5E68" w:rsidRPr="00343361" w:rsidRDefault="004D5E68" w:rsidP="00F92DB5">
            <w:pPr>
              <w:pStyle w:val="ListeParagraf"/>
              <w:spacing w:after="120"/>
              <w:ind w:left="0"/>
              <w:rPr>
                <w:rFonts w:cs="Arial"/>
                <w:szCs w:val="20"/>
              </w:rPr>
            </w:pPr>
            <w:r w:rsidRPr="00343361">
              <w:rPr>
                <w:rFonts w:cs="Arial"/>
                <w:szCs w:val="20"/>
              </w:rPr>
              <w:t>48 ppm</w:t>
            </w:r>
          </w:p>
        </w:tc>
        <w:tc>
          <w:tcPr>
            <w:tcW w:w="1164" w:type="dxa"/>
          </w:tcPr>
          <w:p w:rsidR="004D5E68" w:rsidRPr="00343361" w:rsidRDefault="004D5E68" w:rsidP="00F92DB5">
            <w:pPr>
              <w:pStyle w:val="ListeParagraf"/>
              <w:spacing w:after="120"/>
              <w:ind w:left="0"/>
              <w:rPr>
                <w:rFonts w:cs="Arial"/>
                <w:szCs w:val="20"/>
              </w:rPr>
            </w:pPr>
            <w:r w:rsidRPr="00343361">
              <w:rPr>
                <w:rFonts w:cs="Arial"/>
                <w:szCs w:val="20"/>
              </w:rPr>
              <w:t>5 ppm</w:t>
            </w:r>
          </w:p>
        </w:tc>
        <w:tc>
          <w:tcPr>
            <w:tcW w:w="1397" w:type="dxa"/>
          </w:tcPr>
          <w:p w:rsidR="004D5E68" w:rsidRPr="00343361" w:rsidRDefault="004D5E68" w:rsidP="00F92DB5">
            <w:pPr>
              <w:pStyle w:val="ListeParagraf"/>
              <w:spacing w:after="120"/>
              <w:ind w:left="0"/>
              <w:rPr>
                <w:rFonts w:cs="Arial"/>
                <w:szCs w:val="20"/>
              </w:rPr>
            </w:pPr>
            <w:r w:rsidRPr="00343361">
              <w:rPr>
                <w:rFonts w:cs="Arial"/>
                <w:szCs w:val="20"/>
              </w:rPr>
              <w:t>SM 5210 B</w:t>
            </w:r>
          </w:p>
        </w:tc>
        <w:tc>
          <w:tcPr>
            <w:tcW w:w="926" w:type="dxa"/>
          </w:tcPr>
          <w:p w:rsidR="004D5E68" w:rsidRPr="00343361" w:rsidRDefault="004D5E68" w:rsidP="00F92DB5">
            <w:pPr>
              <w:pStyle w:val="ListeParagraf"/>
              <w:spacing w:after="120"/>
              <w:ind w:left="0"/>
              <w:rPr>
                <w:rFonts w:cs="Arial"/>
                <w:szCs w:val="20"/>
              </w:rPr>
            </w:pPr>
            <w:r w:rsidRPr="00343361">
              <w:rPr>
                <w:rFonts w:cs="Arial"/>
                <w:szCs w:val="20"/>
              </w:rPr>
              <w:t>50</w:t>
            </w:r>
          </w:p>
        </w:tc>
        <w:tc>
          <w:tcPr>
            <w:tcW w:w="1250" w:type="dxa"/>
          </w:tcPr>
          <w:p w:rsidR="004D5E68" w:rsidRPr="00343361" w:rsidRDefault="004D5E68" w:rsidP="00F92DB5">
            <w:pPr>
              <w:pStyle w:val="ListeParagraf"/>
              <w:spacing w:after="120"/>
              <w:ind w:left="0"/>
              <w:rPr>
                <w:rFonts w:cs="Arial"/>
                <w:szCs w:val="20"/>
              </w:rPr>
            </w:pPr>
            <w:r w:rsidRPr="00343361">
              <w:rPr>
                <w:rFonts w:cs="Arial"/>
                <w:szCs w:val="20"/>
              </w:rPr>
              <w:t>SKKY Tablo 21.1</w:t>
            </w:r>
          </w:p>
        </w:tc>
        <w:tc>
          <w:tcPr>
            <w:tcW w:w="1757" w:type="dxa"/>
          </w:tcPr>
          <w:p w:rsidR="004D5E68" w:rsidRPr="00343361" w:rsidRDefault="004D5E68" w:rsidP="00F92DB5">
            <w:pPr>
              <w:pStyle w:val="ListeParagraf"/>
              <w:spacing w:after="120"/>
              <w:ind w:left="0"/>
              <w:rPr>
                <w:rFonts w:cs="Arial"/>
                <w:szCs w:val="20"/>
              </w:rPr>
            </w:pPr>
            <w:r w:rsidRPr="00343361">
              <w:rPr>
                <w:rFonts w:cs="Arial"/>
                <w:szCs w:val="20"/>
              </w:rPr>
              <w:t>U (uygun)</w:t>
            </w:r>
          </w:p>
        </w:tc>
      </w:tr>
    </w:tbl>
    <w:p w:rsidR="004D5E68" w:rsidRPr="00343361" w:rsidRDefault="004D5E68" w:rsidP="004D4221">
      <w:pPr>
        <w:spacing w:after="120"/>
        <w:ind w:left="0"/>
        <w:rPr>
          <w:rFonts w:cs="Arial"/>
          <w:b/>
          <w:szCs w:val="20"/>
        </w:rPr>
      </w:pPr>
    </w:p>
    <w:tbl>
      <w:tblPr>
        <w:tblStyle w:val="TabloKlavuzu"/>
        <w:tblpPr w:leftFromText="141" w:rightFromText="141" w:vertAnchor="text" w:horzAnchor="margin" w:tblpY="232"/>
        <w:tblW w:w="0" w:type="auto"/>
        <w:tblLook w:val="04A0"/>
      </w:tblPr>
      <w:tblGrid>
        <w:gridCol w:w="1623"/>
        <w:gridCol w:w="1169"/>
        <w:gridCol w:w="1164"/>
        <w:gridCol w:w="1397"/>
        <w:gridCol w:w="926"/>
        <w:gridCol w:w="1250"/>
        <w:gridCol w:w="1757"/>
      </w:tblGrid>
      <w:tr w:rsidR="004D5E68" w:rsidRPr="00343361" w:rsidTr="00627B5C">
        <w:tc>
          <w:tcPr>
            <w:tcW w:w="1623" w:type="dxa"/>
          </w:tcPr>
          <w:p w:rsidR="004D5E68" w:rsidRPr="00343361" w:rsidRDefault="004D5E68" w:rsidP="00627B5C">
            <w:pPr>
              <w:pStyle w:val="ListeParagraf"/>
              <w:spacing w:after="120"/>
              <w:ind w:left="0"/>
              <w:rPr>
                <w:rFonts w:cs="Arial"/>
                <w:b/>
                <w:szCs w:val="20"/>
              </w:rPr>
            </w:pPr>
            <w:r w:rsidRPr="00343361">
              <w:rPr>
                <w:rFonts w:cs="Arial"/>
                <w:b/>
                <w:szCs w:val="20"/>
              </w:rPr>
              <w:t>Analiz</w:t>
            </w:r>
          </w:p>
        </w:tc>
        <w:tc>
          <w:tcPr>
            <w:tcW w:w="1169" w:type="dxa"/>
          </w:tcPr>
          <w:p w:rsidR="004D5E68" w:rsidRPr="00343361" w:rsidRDefault="004D5E68" w:rsidP="00627B5C">
            <w:pPr>
              <w:pStyle w:val="ListeParagraf"/>
              <w:spacing w:after="120"/>
              <w:ind w:left="0"/>
              <w:rPr>
                <w:rFonts w:cs="Arial"/>
                <w:b/>
                <w:szCs w:val="20"/>
              </w:rPr>
            </w:pPr>
            <w:r w:rsidRPr="00343361">
              <w:rPr>
                <w:rFonts w:cs="Arial"/>
                <w:b/>
                <w:szCs w:val="20"/>
              </w:rPr>
              <w:t>Sonuç</w:t>
            </w:r>
          </w:p>
        </w:tc>
        <w:tc>
          <w:tcPr>
            <w:tcW w:w="1164" w:type="dxa"/>
          </w:tcPr>
          <w:p w:rsidR="004D5E68" w:rsidRPr="00343361" w:rsidRDefault="004D5E68" w:rsidP="00627B5C">
            <w:pPr>
              <w:pStyle w:val="ListeParagraf"/>
              <w:spacing w:after="120"/>
              <w:ind w:left="0"/>
              <w:rPr>
                <w:rFonts w:cs="Arial"/>
                <w:b/>
                <w:szCs w:val="20"/>
              </w:rPr>
            </w:pPr>
            <w:r w:rsidRPr="00343361">
              <w:rPr>
                <w:rFonts w:cs="Arial"/>
                <w:b/>
                <w:szCs w:val="20"/>
              </w:rPr>
              <w:t>Ö.B(±)</w:t>
            </w:r>
          </w:p>
        </w:tc>
        <w:tc>
          <w:tcPr>
            <w:tcW w:w="1397" w:type="dxa"/>
          </w:tcPr>
          <w:p w:rsidR="004D5E68" w:rsidRPr="00343361" w:rsidRDefault="004D5E68" w:rsidP="00627B5C">
            <w:pPr>
              <w:pStyle w:val="ListeParagraf"/>
              <w:spacing w:after="120"/>
              <w:ind w:left="0"/>
              <w:rPr>
                <w:rFonts w:cs="Arial"/>
                <w:b/>
                <w:szCs w:val="20"/>
              </w:rPr>
            </w:pPr>
            <w:r w:rsidRPr="00343361">
              <w:rPr>
                <w:rFonts w:cs="Arial"/>
                <w:b/>
                <w:szCs w:val="20"/>
              </w:rPr>
              <w:t>Analiz Metodu</w:t>
            </w:r>
          </w:p>
        </w:tc>
        <w:tc>
          <w:tcPr>
            <w:tcW w:w="926" w:type="dxa"/>
          </w:tcPr>
          <w:p w:rsidR="004D5E68" w:rsidRPr="00343361" w:rsidRDefault="004D5E68" w:rsidP="00627B5C">
            <w:pPr>
              <w:pStyle w:val="ListeParagraf"/>
              <w:spacing w:after="120"/>
              <w:ind w:left="0"/>
              <w:rPr>
                <w:rFonts w:cs="Arial"/>
                <w:b/>
                <w:szCs w:val="20"/>
              </w:rPr>
            </w:pPr>
            <w:r w:rsidRPr="00343361">
              <w:rPr>
                <w:rFonts w:cs="Arial"/>
                <w:b/>
                <w:szCs w:val="20"/>
              </w:rPr>
              <w:t>Üst Limit</w:t>
            </w:r>
          </w:p>
        </w:tc>
        <w:tc>
          <w:tcPr>
            <w:tcW w:w="1250" w:type="dxa"/>
          </w:tcPr>
          <w:p w:rsidR="004D5E68" w:rsidRPr="00343361" w:rsidRDefault="004D5E68" w:rsidP="00627B5C">
            <w:pPr>
              <w:pStyle w:val="ListeParagraf"/>
              <w:spacing w:after="120"/>
              <w:ind w:left="0"/>
              <w:rPr>
                <w:rFonts w:cs="Arial"/>
                <w:b/>
                <w:szCs w:val="20"/>
              </w:rPr>
            </w:pPr>
            <w:r w:rsidRPr="00343361">
              <w:rPr>
                <w:rFonts w:cs="Arial"/>
                <w:b/>
                <w:szCs w:val="20"/>
              </w:rPr>
              <w:t>İlgili Mevzuat</w:t>
            </w:r>
          </w:p>
        </w:tc>
        <w:tc>
          <w:tcPr>
            <w:tcW w:w="1757" w:type="dxa"/>
          </w:tcPr>
          <w:p w:rsidR="004D5E68" w:rsidRPr="00343361" w:rsidRDefault="004D5E68" w:rsidP="00627B5C">
            <w:pPr>
              <w:pStyle w:val="ListeParagraf"/>
              <w:spacing w:after="120"/>
              <w:ind w:left="0"/>
              <w:rPr>
                <w:rFonts w:cs="Arial"/>
                <w:b/>
                <w:szCs w:val="20"/>
              </w:rPr>
            </w:pPr>
            <w:r w:rsidRPr="00343361">
              <w:rPr>
                <w:rFonts w:cs="Arial"/>
                <w:b/>
                <w:szCs w:val="20"/>
              </w:rPr>
              <w:t>Değerlendirme Sonucu</w:t>
            </w:r>
          </w:p>
        </w:tc>
      </w:tr>
      <w:tr w:rsidR="004D5E68" w:rsidRPr="00343361" w:rsidTr="00627B5C">
        <w:tc>
          <w:tcPr>
            <w:tcW w:w="1623" w:type="dxa"/>
          </w:tcPr>
          <w:p w:rsidR="004D5E68" w:rsidRPr="00343361" w:rsidRDefault="004D5E68" w:rsidP="00627B5C">
            <w:pPr>
              <w:pStyle w:val="ListeParagraf"/>
              <w:spacing w:after="120"/>
              <w:ind w:left="0"/>
              <w:rPr>
                <w:rFonts w:cs="Arial"/>
                <w:b/>
                <w:szCs w:val="20"/>
              </w:rPr>
            </w:pPr>
            <w:r w:rsidRPr="00343361">
              <w:rPr>
                <w:rFonts w:cs="Arial"/>
                <w:b/>
                <w:szCs w:val="20"/>
              </w:rPr>
              <w:t>Biyokimyasal Oksijen İhtiyacı (BOİ)</w:t>
            </w:r>
          </w:p>
        </w:tc>
        <w:tc>
          <w:tcPr>
            <w:tcW w:w="1169" w:type="dxa"/>
          </w:tcPr>
          <w:p w:rsidR="004D5E68" w:rsidRPr="00343361" w:rsidRDefault="004D5E68" w:rsidP="00627B5C">
            <w:pPr>
              <w:pStyle w:val="ListeParagraf"/>
              <w:spacing w:after="120"/>
              <w:ind w:left="0"/>
              <w:rPr>
                <w:rFonts w:cs="Arial"/>
                <w:szCs w:val="20"/>
              </w:rPr>
            </w:pPr>
            <w:r w:rsidRPr="00343361">
              <w:rPr>
                <w:rFonts w:cs="Arial"/>
                <w:szCs w:val="20"/>
              </w:rPr>
              <w:t>52 ppm</w:t>
            </w:r>
          </w:p>
        </w:tc>
        <w:tc>
          <w:tcPr>
            <w:tcW w:w="1164" w:type="dxa"/>
          </w:tcPr>
          <w:p w:rsidR="004D5E68" w:rsidRPr="00343361" w:rsidRDefault="004D5E68" w:rsidP="00627B5C">
            <w:pPr>
              <w:pStyle w:val="ListeParagraf"/>
              <w:spacing w:after="120"/>
              <w:ind w:left="0"/>
              <w:rPr>
                <w:rFonts w:cs="Arial"/>
                <w:szCs w:val="20"/>
              </w:rPr>
            </w:pPr>
            <w:r w:rsidRPr="00343361">
              <w:rPr>
                <w:rFonts w:cs="Arial"/>
                <w:szCs w:val="20"/>
              </w:rPr>
              <w:t>5 ppm</w:t>
            </w:r>
          </w:p>
        </w:tc>
        <w:tc>
          <w:tcPr>
            <w:tcW w:w="1397" w:type="dxa"/>
          </w:tcPr>
          <w:p w:rsidR="004D5E68" w:rsidRPr="00343361" w:rsidRDefault="004D5E68" w:rsidP="00627B5C">
            <w:pPr>
              <w:pStyle w:val="ListeParagraf"/>
              <w:spacing w:after="120"/>
              <w:ind w:left="0"/>
              <w:rPr>
                <w:rFonts w:cs="Arial"/>
                <w:szCs w:val="20"/>
              </w:rPr>
            </w:pPr>
            <w:r w:rsidRPr="00343361">
              <w:rPr>
                <w:rFonts w:cs="Arial"/>
                <w:szCs w:val="20"/>
              </w:rPr>
              <w:t>SM 5210 B</w:t>
            </w:r>
          </w:p>
        </w:tc>
        <w:tc>
          <w:tcPr>
            <w:tcW w:w="926" w:type="dxa"/>
          </w:tcPr>
          <w:p w:rsidR="004D5E68" w:rsidRPr="00343361" w:rsidRDefault="004D5E68" w:rsidP="00627B5C">
            <w:pPr>
              <w:pStyle w:val="ListeParagraf"/>
              <w:spacing w:after="120"/>
              <w:ind w:left="0"/>
              <w:rPr>
                <w:rFonts w:cs="Arial"/>
                <w:szCs w:val="20"/>
              </w:rPr>
            </w:pPr>
            <w:r w:rsidRPr="00343361">
              <w:rPr>
                <w:rFonts w:cs="Arial"/>
                <w:szCs w:val="20"/>
              </w:rPr>
              <w:t>50</w:t>
            </w:r>
          </w:p>
        </w:tc>
        <w:tc>
          <w:tcPr>
            <w:tcW w:w="1250" w:type="dxa"/>
          </w:tcPr>
          <w:p w:rsidR="004D5E68" w:rsidRPr="00343361" w:rsidRDefault="004D5E68" w:rsidP="00627B5C">
            <w:pPr>
              <w:pStyle w:val="ListeParagraf"/>
              <w:spacing w:after="120"/>
              <w:ind w:left="0"/>
              <w:rPr>
                <w:rFonts w:cs="Arial"/>
                <w:szCs w:val="20"/>
              </w:rPr>
            </w:pPr>
            <w:r w:rsidRPr="00343361">
              <w:rPr>
                <w:rFonts w:cs="Arial"/>
                <w:szCs w:val="20"/>
              </w:rPr>
              <w:t>SKKY Tablo 21.1</w:t>
            </w:r>
          </w:p>
        </w:tc>
        <w:tc>
          <w:tcPr>
            <w:tcW w:w="1757" w:type="dxa"/>
          </w:tcPr>
          <w:p w:rsidR="004D5E68" w:rsidRPr="00343361" w:rsidRDefault="004D5E68" w:rsidP="00627B5C">
            <w:pPr>
              <w:pStyle w:val="ListeParagraf"/>
              <w:spacing w:after="120"/>
              <w:ind w:left="0"/>
              <w:rPr>
                <w:rFonts w:cs="Arial"/>
                <w:szCs w:val="20"/>
              </w:rPr>
            </w:pPr>
            <w:r w:rsidRPr="00343361">
              <w:rPr>
                <w:rFonts w:cs="Arial"/>
                <w:szCs w:val="20"/>
              </w:rPr>
              <w:t>UD (uygun değil)</w:t>
            </w:r>
          </w:p>
        </w:tc>
      </w:tr>
    </w:tbl>
    <w:p w:rsidR="00DB16C4" w:rsidRPr="00343361" w:rsidRDefault="00DB16C4" w:rsidP="005849D9">
      <w:pPr>
        <w:spacing w:after="120"/>
        <w:ind w:left="0"/>
        <w:rPr>
          <w:rFonts w:cs="Arial"/>
          <w:b/>
          <w:szCs w:val="20"/>
        </w:rPr>
      </w:pPr>
    </w:p>
    <w:p w:rsidR="00DB16C4" w:rsidRPr="00343361" w:rsidRDefault="00DB16C4" w:rsidP="004D5E68">
      <w:pPr>
        <w:spacing w:after="120"/>
        <w:rPr>
          <w:rFonts w:cs="Arial"/>
          <w:b/>
          <w:szCs w:val="20"/>
        </w:rPr>
      </w:pPr>
      <w:r w:rsidRPr="00343361">
        <w:rPr>
          <w:rFonts w:cs="Arial"/>
          <w:b/>
          <w:szCs w:val="20"/>
        </w:rPr>
        <w:t>*TÜRKAK Karar Kuralı Kılavuzu 3. Madde c bendi</w:t>
      </w:r>
    </w:p>
    <w:p w:rsidR="000F3A93" w:rsidRPr="00343361" w:rsidRDefault="0002468B" w:rsidP="005849D9">
      <w:pPr>
        <w:pStyle w:val="ListeParagraf"/>
        <w:numPr>
          <w:ilvl w:val="0"/>
          <w:numId w:val="50"/>
        </w:numPr>
        <w:spacing w:after="120"/>
        <w:rPr>
          <w:rFonts w:cs="Arial"/>
          <w:b/>
          <w:szCs w:val="20"/>
        </w:rPr>
      </w:pPr>
      <w:r w:rsidRPr="00343361">
        <w:rPr>
          <w:rFonts w:cs="Arial"/>
          <w:b/>
          <w:szCs w:val="20"/>
        </w:rPr>
        <w:t>Şekil 1 Durum 5</w:t>
      </w:r>
    </w:p>
    <w:tbl>
      <w:tblPr>
        <w:tblStyle w:val="TabloKlavuzu"/>
        <w:tblpPr w:leftFromText="141" w:rightFromText="141" w:vertAnchor="text" w:horzAnchor="margin" w:tblpY="232"/>
        <w:tblW w:w="0" w:type="auto"/>
        <w:tblLook w:val="04A0"/>
      </w:tblPr>
      <w:tblGrid>
        <w:gridCol w:w="1623"/>
        <w:gridCol w:w="1169"/>
        <w:gridCol w:w="1164"/>
        <w:gridCol w:w="1397"/>
        <w:gridCol w:w="926"/>
        <w:gridCol w:w="1250"/>
        <w:gridCol w:w="1757"/>
      </w:tblGrid>
      <w:tr w:rsidR="000F3A93" w:rsidRPr="00343361" w:rsidTr="00627B5C">
        <w:tc>
          <w:tcPr>
            <w:tcW w:w="1623" w:type="dxa"/>
          </w:tcPr>
          <w:p w:rsidR="000F3A93" w:rsidRPr="00343361" w:rsidRDefault="000F3A93" w:rsidP="00627B5C">
            <w:pPr>
              <w:pStyle w:val="ListeParagraf"/>
              <w:spacing w:after="120"/>
              <w:ind w:left="0"/>
              <w:rPr>
                <w:rFonts w:cs="Arial"/>
                <w:b/>
                <w:szCs w:val="20"/>
              </w:rPr>
            </w:pPr>
            <w:r w:rsidRPr="00343361">
              <w:rPr>
                <w:rFonts w:cs="Arial"/>
                <w:b/>
                <w:szCs w:val="20"/>
              </w:rPr>
              <w:t>Analiz</w:t>
            </w:r>
          </w:p>
        </w:tc>
        <w:tc>
          <w:tcPr>
            <w:tcW w:w="1169" w:type="dxa"/>
          </w:tcPr>
          <w:p w:rsidR="000F3A93" w:rsidRPr="00343361" w:rsidRDefault="000F3A93" w:rsidP="00627B5C">
            <w:pPr>
              <w:pStyle w:val="ListeParagraf"/>
              <w:spacing w:after="120"/>
              <w:ind w:left="0"/>
              <w:rPr>
                <w:rFonts w:cs="Arial"/>
                <w:b/>
                <w:szCs w:val="20"/>
              </w:rPr>
            </w:pPr>
            <w:r w:rsidRPr="00343361">
              <w:rPr>
                <w:rFonts w:cs="Arial"/>
                <w:b/>
                <w:szCs w:val="20"/>
              </w:rPr>
              <w:t>Sonuç</w:t>
            </w:r>
          </w:p>
        </w:tc>
        <w:tc>
          <w:tcPr>
            <w:tcW w:w="1164" w:type="dxa"/>
          </w:tcPr>
          <w:p w:rsidR="000F3A93" w:rsidRPr="00343361" w:rsidRDefault="000F3A93" w:rsidP="00627B5C">
            <w:pPr>
              <w:pStyle w:val="ListeParagraf"/>
              <w:spacing w:after="120"/>
              <w:ind w:left="0"/>
              <w:rPr>
                <w:rFonts w:cs="Arial"/>
                <w:b/>
                <w:szCs w:val="20"/>
              </w:rPr>
            </w:pPr>
            <w:r w:rsidRPr="00343361">
              <w:rPr>
                <w:rFonts w:cs="Arial"/>
                <w:b/>
                <w:szCs w:val="20"/>
              </w:rPr>
              <w:t>Ö.B(±)</w:t>
            </w:r>
          </w:p>
        </w:tc>
        <w:tc>
          <w:tcPr>
            <w:tcW w:w="1397" w:type="dxa"/>
          </w:tcPr>
          <w:p w:rsidR="000F3A93" w:rsidRPr="00343361" w:rsidRDefault="000F3A93" w:rsidP="00627B5C">
            <w:pPr>
              <w:pStyle w:val="ListeParagraf"/>
              <w:spacing w:after="120"/>
              <w:ind w:left="0"/>
              <w:rPr>
                <w:rFonts w:cs="Arial"/>
                <w:b/>
                <w:szCs w:val="20"/>
              </w:rPr>
            </w:pPr>
            <w:r w:rsidRPr="00343361">
              <w:rPr>
                <w:rFonts w:cs="Arial"/>
                <w:b/>
                <w:szCs w:val="20"/>
              </w:rPr>
              <w:t>Analiz Metodu</w:t>
            </w:r>
          </w:p>
        </w:tc>
        <w:tc>
          <w:tcPr>
            <w:tcW w:w="926" w:type="dxa"/>
          </w:tcPr>
          <w:p w:rsidR="000F3A93" w:rsidRPr="00343361" w:rsidRDefault="000F3A93" w:rsidP="00627B5C">
            <w:pPr>
              <w:pStyle w:val="ListeParagraf"/>
              <w:spacing w:after="120"/>
              <w:ind w:left="0"/>
              <w:rPr>
                <w:rFonts w:cs="Arial"/>
                <w:b/>
                <w:szCs w:val="20"/>
              </w:rPr>
            </w:pPr>
            <w:r w:rsidRPr="00343361">
              <w:rPr>
                <w:rFonts w:cs="Arial"/>
                <w:b/>
                <w:szCs w:val="20"/>
              </w:rPr>
              <w:t>Üst Limit</w:t>
            </w:r>
          </w:p>
        </w:tc>
        <w:tc>
          <w:tcPr>
            <w:tcW w:w="1250" w:type="dxa"/>
          </w:tcPr>
          <w:p w:rsidR="000F3A93" w:rsidRPr="00343361" w:rsidRDefault="000F3A93" w:rsidP="00627B5C">
            <w:pPr>
              <w:pStyle w:val="ListeParagraf"/>
              <w:spacing w:after="120"/>
              <w:ind w:left="0"/>
              <w:rPr>
                <w:rFonts w:cs="Arial"/>
                <w:b/>
                <w:szCs w:val="20"/>
              </w:rPr>
            </w:pPr>
            <w:r w:rsidRPr="00343361">
              <w:rPr>
                <w:rFonts w:cs="Arial"/>
                <w:b/>
                <w:szCs w:val="20"/>
              </w:rPr>
              <w:t>İlgili Mevzuat</w:t>
            </w:r>
          </w:p>
        </w:tc>
        <w:tc>
          <w:tcPr>
            <w:tcW w:w="1757" w:type="dxa"/>
          </w:tcPr>
          <w:p w:rsidR="000F3A93" w:rsidRPr="00343361" w:rsidRDefault="000F3A93" w:rsidP="00627B5C">
            <w:pPr>
              <w:pStyle w:val="ListeParagraf"/>
              <w:spacing w:after="120"/>
              <w:ind w:left="0"/>
              <w:rPr>
                <w:rFonts w:cs="Arial"/>
                <w:b/>
                <w:szCs w:val="20"/>
              </w:rPr>
            </w:pPr>
            <w:r w:rsidRPr="00343361">
              <w:rPr>
                <w:rFonts w:cs="Arial"/>
                <w:b/>
                <w:szCs w:val="20"/>
              </w:rPr>
              <w:t>Değerlendirme Sonucu</w:t>
            </w:r>
          </w:p>
        </w:tc>
      </w:tr>
      <w:tr w:rsidR="000F3A93" w:rsidRPr="00343361" w:rsidTr="00627B5C">
        <w:tc>
          <w:tcPr>
            <w:tcW w:w="1623" w:type="dxa"/>
          </w:tcPr>
          <w:p w:rsidR="000F3A93" w:rsidRPr="00343361" w:rsidRDefault="00AC0F86" w:rsidP="00627B5C">
            <w:pPr>
              <w:pStyle w:val="ListeParagraf"/>
              <w:spacing w:after="120"/>
              <w:ind w:left="0"/>
              <w:rPr>
                <w:rFonts w:cs="Arial"/>
                <w:b/>
                <w:szCs w:val="20"/>
              </w:rPr>
            </w:pPr>
            <w:r w:rsidRPr="00343361">
              <w:rPr>
                <w:rFonts w:cs="Arial"/>
                <w:b/>
                <w:szCs w:val="20"/>
              </w:rPr>
              <w:t>Kimyasal Oksijen İhtiyacı (K</w:t>
            </w:r>
            <w:r w:rsidR="000F3A93" w:rsidRPr="00343361">
              <w:rPr>
                <w:rFonts w:cs="Arial"/>
                <w:b/>
                <w:szCs w:val="20"/>
              </w:rPr>
              <w:t>Oİ)</w:t>
            </w:r>
          </w:p>
        </w:tc>
        <w:tc>
          <w:tcPr>
            <w:tcW w:w="1169" w:type="dxa"/>
          </w:tcPr>
          <w:p w:rsidR="000F3A93" w:rsidRPr="00343361" w:rsidRDefault="006C3AD8" w:rsidP="00627B5C">
            <w:pPr>
              <w:pStyle w:val="ListeParagraf"/>
              <w:spacing w:after="120"/>
              <w:ind w:left="0"/>
              <w:rPr>
                <w:rFonts w:cs="Arial"/>
                <w:szCs w:val="20"/>
              </w:rPr>
            </w:pPr>
            <w:r w:rsidRPr="00343361">
              <w:rPr>
                <w:rFonts w:cs="Arial"/>
                <w:szCs w:val="20"/>
              </w:rPr>
              <w:t>154</w:t>
            </w:r>
            <w:r w:rsidR="000F3A93" w:rsidRPr="00343361">
              <w:rPr>
                <w:rFonts w:cs="Arial"/>
                <w:szCs w:val="20"/>
              </w:rPr>
              <w:t>ppm</w:t>
            </w:r>
          </w:p>
        </w:tc>
        <w:tc>
          <w:tcPr>
            <w:tcW w:w="1164" w:type="dxa"/>
          </w:tcPr>
          <w:p w:rsidR="000F3A93" w:rsidRPr="00343361" w:rsidRDefault="000F3A93" w:rsidP="00627B5C">
            <w:pPr>
              <w:pStyle w:val="ListeParagraf"/>
              <w:spacing w:after="120"/>
              <w:ind w:left="0"/>
              <w:rPr>
                <w:rFonts w:cs="Arial"/>
                <w:szCs w:val="20"/>
              </w:rPr>
            </w:pPr>
            <w:r w:rsidRPr="00343361">
              <w:rPr>
                <w:rFonts w:cs="Arial"/>
                <w:szCs w:val="20"/>
              </w:rPr>
              <w:t>5 ppm</w:t>
            </w:r>
          </w:p>
        </w:tc>
        <w:tc>
          <w:tcPr>
            <w:tcW w:w="1397" w:type="dxa"/>
          </w:tcPr>
          <w:p w:rsidR="000F3A93" w:rsidRPr="00343361" w:rsidRDefault="000F3A93" w:rsidP="00627B5C">
            <w:pPr>
              <w:pStyle w:val="ListeParagraf"/>
              <w:spacing w:after="120"/>
              <w:ind w:left="0"/>
              <w:rPr>
                <w:rFonts w:cs="Arial"/>
                <w:szCs w:val="20"/>
              </w:rPr>
            </w:pPr>
            <w:r w:rsidRPr="00343361">
              <w:rPr>
                <w:rFonts w:cs="Arial"/>
                <w:szCs w:val="20"/>
              </w:rPr>
              <w:t xml:space="preserve">SM </w:t>
            </w:r>
            <w:r w:rsidR="00F12620" w:rsidRPr="00343361">
              <w:rPr>
                <w:rFonts w:cs="Arial"/>
                <w:szCs w:val="20"/>
              </w:rPr>
              <w:t>5220</w:t>
            </w:r>
            <w:r w:rsidRPr="00343361">
              <w:rPr>
                <w:rFonts w:cs="Arial"/>
                <w:szCs w:val="20"/>
              </w:rPr>
              <w:t xml:space="preserve"> B</w:t>
            </w:r>
          </w:p>
        </w:tc>
        <w:tc>
          <w:tcPr>
            <w:tcW w:w="926" w:type="dxa"/>
          </w:tcPr>
          <w:p w:rsidR="000F3A93" w:rsidRPr="00343361" w:rsidRDefault="00AC0F86" w:rsidP="00627B5C">
            <w:pPr>
              <w:pStyle w:val="ListeParagraf"/>
              <w:spacing w:after="120"/>
              <w:ind w:left="0"/>
              <w:rPr>
                <w:rFonts w:cs="Arial"/>
                <w:szCs w:val="20"/>
              </w:rPr>
            </w:pPr>
            <w:r w:rsidRPr="00343361">
              <w:rPr>
                <w:rFonts w:cs="Arial"/>
                <w:szCs w:val="20"/>
              </w:rPr>
              <w:t>1</w:t>
            </w:r>
            <w:r w:rsidR="000F3A93" w:rsidRPr="00343361">
              <w:rPr>
                <w:rFonts w:cs="Arial"/>
                <w:szCs w:val="20"/>
              </w:rPr>
              <w:t>50</w:t>
            </w:r>
          </w:p>
        </w:tc>
        <w:tc>
          <w:tcPr>
            <w:tcW w:w="1250" w:type="dxa"/>
          </w:tcPr>
          <w:p w:rsidR="000F3A93" w:rsidRPr="00343361" w:rsidRDefault="000F3A93" w:rsidP="00627B5C">
            <w:pPr>
              <w:pStyle w:val="ListeParagraf"/>
              <w:spacing w:after="120"/>
              <w:ind w:left="0"/>
              <w:rPr>
                <w:rFonts w:cs="Arial"/>
                <w:szCs w:val="20"/>
              </w:rPr>
            </w:pPr>
            <w:r w:rsidRPr="00343361">
              <w:rPr>
                <w:rFonts w:cs="Arial"/>
                <w:szCs w:val="20"/>
              </w:rPr>
              <w:t xml:space="preserve">SKKY Tablo </w:t>
            </w:r>
            <w:r w:rsidR="00AC0F86" w:rsidRPr="00343361">
              <w:rPr>
                <w:rFonts w:cs="Arial"/>
                <w:szCs w:val="20"/>
              </w:rPr>
              <w:t>5.9</w:t>
            </w:r>
          </w:p>
        </w:tc>
        <w:tc>
          <w:tcPr>
            <w:tcW w:w="1757" w:type="dxa"/>
          </w:tcPr>
          <w:p w:rsidR="000F3A93" w:rsidRPr="00343361" w:rsidRDefault="006C3AD8" w:rsidP="00627B5C">
            <w:pPr>
              <w:pStyle w:val="ListeParagraf"/>
              <w:spacing w:after="120"/>
              <w:ind w:left="0"/>
              <w:rPr>
                <w:rFonts w:cs="Arial"/>
                <w:szCs w:val="20"/>
              </w:rPr>
            </w:pPr>
            <w:r w:rsidRPr="00343361">
              <w:rPr>
                <w:rFonts w:cs="Arial"/>
                <w:szCs w:val="20"/>
              </w:rPr>
              <w:t>U</w:t>
            </w:r>
            <w:r w:rsidR="0002468B" w:rsidRPr="00343361">
              <w:rPr>
                <w:rFonts w:cs="Arial"/>
                <w:szCs w:val="20"/>
              </w:rPr>
              <w:t>D</w:t>
            </w:r>
            <w:r w:rsidR="00EE23E3" w:rsidRPr="00343361">
              <w:rPr>
                <w:rFonts w:cs="Arial"/>
                <w:szCs w:val="20"/>
              </w:rPr>
              <w:t>(uygun</w:t>
            </w:r>
            <w:r w:rsidR="0002468B" w:rsidRPr="00343361">
              <w:rPr>
                <w:rFonts w:cs="Arial"/>
                <w:szCs w:val="20"/>
              </w:rPr>
              <w:t xml:space="preserve"> değil</w:t>
            </w:r>
            <w:r w:rsidR="00EE23E3" w:rsidRPr="00343361">
              <w:rPr>
                <w:rFonts w:cs="Arial"/>
                <w:szCs w:val="20"/>
              </w:rPr>
              <w:t>)</w:t>
            </w:r>
          </w:p>
        </w:tc>
      </w:tr>
    </w:tbl>
    <w:p w:rsidR="00EE23E3" w:rsidRPr="00343361" w:rsidRDefault="00EE23E3" w:rsidP="00EE23E3">
      <w:pPr>
        <w:spacing w:after="120"/>
        <w:ind w:left="0"/>
        <w:rPr>
          <w:rFonts w:cs="Arial"/>
          <w:b/>
          <w:szCs w:val="20"/>
        </w:rPr>
      </w:pPr>
    </w:p>
    <w:p w:rsidR="00A30150" w:rsidRPr="00343361" w:rsidRDefault="00EE23E3" w:rsidP="00EE23E3">
      <w:pPr>
        <w:spacing w:after="120"/>
        <w:ind w:left="0"/>
        <w:rPr>
          <w:rFonts w:cs="Arial"/>
          <w:b/>
          <w:szCs w:val="20"/>
        </w:rPr>
      </w:pPr>
      <w:r w:rsidRPr="00343361">
        <w:rPr>
          <w:rFonts w:cs="Arial"/>
          <w:b/>
          <w:szCs w:val="20"/>
        </w:rPr>
        <w:t>Ölçüm belirsizliği değeri</w:t>
      </w:r>
      <w:r w:rsidR="0002468B" w:rsidRPr="00343361">
        <w:rPr>
          <w:rFonts w:cs="Arial"/>
          <w:b/>
          <w:szCs w:val="20"/>
        </w:rPr>
        <w:t xml:space="preserve">nin yarısı kadar ölçülen sonuç aşağı doğru çekildikten </w:t>
      </w:r>
      <w:r w:rsidRPr="00343361">
        <w:rPr>
          <w:rFonts w:cs="Arial"/>
          <w:b/>
          <w:szCs w:val="20"/>
        </w:rPr>
        <w:t xml:space="preserve">sonra sınır değere </w:t>
      </w:r>
      <w:r w:rsidR="005849D9" w:rsidRPr="00343361">
        <w:rPr>
          <w:rFonts w:cs="Arial"/>
          <w:b/>
          <w:szCs w:val="20"/>
        </w:rPr>
        <w:t>göre değerlendirilmiştir</w:t>
      </w:r>
    </w:p>
    <w:p w:rsidR="00624489" w:rsidRPr="00343361" w:rsidRDefault="00624489" w:rsidP="00624489">
      <w:pPr>
        <w:pStyle w:val="ListeParagraf"/>
        <w:numPr>
          <w:ilvl w:val="0"/>
          <w:numId w:val="50"/>
        </w:numPr>
        <w:spacing w:after="120"/>
        <w:rPr>
          <w:rFonts w:cs="Arial"/>
          <w:b/>
          <w:szCs w:val="20"/>
        </w:rPr>
      </w:pPr>
      <w:r w:rsidRPr="00343361">
        <w:rPr>
          <w:rFonts w:cs="Arial"/>
          <w:b/>
          <w:szCs w:val="20"/>
        </w:rPr>
        <w:t>Şekil 1 Durum 10</w:t>
      </w:r>
    </w:p>
    <w:tbl>
      <w:tblPr>
        <w:tblStyle w:val="TabloKlavuzu"/>
        <w:tblpPr w:leftFromText="141" w:rightFromText="141" w:vertAnchor="text" w:horzAnchor="margin" w:tblpY="232"/>
        <w:tblW w:w="0" w:type="auto"/>
        <w:tblLook w:val="04A0"/>
      </w:tblPr>
      <w:tblGrid>
        <w:gridCol w:w="1623"/>
        <w:gridCol w:w="1169"/>
        <w:gridCol w:w="1164"/>
        <w:gridCol w:w="1397"/>
        <w:gridCol w:w="926"/>
        <w:gridCol w:w="1250"/>
        <w:gridCol w:w="1757"/>
      </w:tblGrid>
      <w:tr w:rsidR="00624489" w:rsidRPr="00343361" w:rsidTr="00627B5C">
        <w:tc>
          <w:tcPr>
            <w:tcW w:w="1623" w:type="dxa"/>
          </w:tcPr>
          <w:p w:rsidR="00624489" w:rsidRPr="00343361" w:rsidRDefault="00624489" w:rsidP="00627B5C">
            <w:pPr>
              <w:pStyle w:val="ListeParagraf"/>
              <w:spacing w:after="120"/>
              <w:ind w:left="0"/>
              <w:rPr>
                <w:rFonts w:cs="Arial"/>
                <w:b/>
                <w:szCs w:val="20"/>
              </w:rPr>
            </w:pPr>
            <w:r w:rsidRPr="00343361">
              <w:rPr>
                <w:rFonts w:cs="Arial"/>
                <w:b/>
                <w:szCs w:val="20"/>
              </w:rPr>
              <w:t>Analiz</w:t>
            </w:r>
          </w:p>
        </w:tc>
        <w:tc>
          <w:tcPr>
            <w:tcW w:w="1169" w:type="dxa"/>
          </w:tcPr>
          <w:p w:rsidR="00624489" w:rsidRPr="00343361" w:rsidRDefault="00624489" w:rsidP="00627B5C">
            <w:pPr>
              <w:pStyle w:val="ListeParagraf"/>
              <w:spacing w:after="120"/>
              <w:ind w:left="0"/>
              <w:rPr>
                <w:rFonts w:cs="Arial"/>
                <w:b/>
                <w:szCs w:val="20"/>
              </w:rPr>
            </w:pPr>
            <w:r w:rsidRPr="00343361">
              <w:rPr>
                <w:rFonts w:cs="Arial"/>
                <w:b/>
                <w:szCs w:val="20"/>
              </w:rPr>
              <w:t>Sonuç</w:t>
            </w:r>
          </w:p>
        </w:tc>
        <w:tc>
          <w:tcPr>
            <w:tcW w:w="1164" w:type="dxa"/>
          </w:tcPr>
          <w:p w:rsidR="00624489" w:rsidRPr="00343361" w:rsidRDefault="00624489" w:rsidP="00627B5C">
            <w:pPr>
              <w:pStyle w:val="ListeParagraf"/>
              <w:spacing w:after="120"/>
              <w:ind w:left="0"/>
              <w:rPr>
                <w:rFonts w:cs="Arial"/>
                <w:b/>
                <w:szCs w:val="20"/>
              </w:rPr>
            </w:pPr>
            <w:r w:rsidRPr="00343361">
              <w:rPr>
                <w:rFonts w:cs="Arial"/>
                <w:b/>
                <w:szCs w:val="20"/>
              </w:rPr>
              <w:t>Ö.B(±)</w:t>
            </w:r>
          </w:p>
        </w:tc>
        <w:tc>
          <w:tcPr>
            <w:tcW w:w="1397" w:type="dxa"/>
          </w:tcPr>
          <w:p w:rsidR="00624489" w:rsidRPr="00343361" w:rsidRDefault="00624489" w:rsidP="00627B5C">
            <w:pPr>
              <w:pStyle w:val="ListeParagraf"/>
              <w:spacing w:after="120"/>
              <w:ind w:left="0"/>
              <w:rPr>
                <w:rFonts w:cs="Arial"/>
                <w:b/>
                <w:szCs w:val="20"/>
              </w:rPr>
            </w:pPr>
            <w:r w:rsidRPr="00343361">
              <w:rPr>
                <w:rFonts w:cs="Arial"/>
                <w:b/>
                <w:szCs w:val="20"/>
              </w:rPr>
              <w:t>Analiz Metodu</w:t>
            </w:r>
          </w:p>
        </w:tc>
        <w:tc>
          <w:tcPr>
            <w:tcW w:w="926" w:type="dxa"/>
          </w:tcPr>
          <w:p w:rsidR="00624489" w:rsidRPr="00343361" w:rsidRDefault="00624489" w:rsidP="00627B5C">
            <w:pPr>
              <w:pStyle w:val="ListeParagraf"/>
              <w:spacing w:after="120"/>
              <w:ind w:left="0"/>
              <w:rPr>
                <w:rFonts w:cs="Arial"/>
                <w:b/>
                <w:szCs w:val="20"/>
              </w:rPr>
            </w:pPr>
            <w:r w:rsidRPr="00343361">
              <w:rPr>
                <w:rFonts w:cs="Arial"/>
                <w:b/>
                <w:szCs w:val="20"/>
              </w:rPr>
              <w:t>Üst Limit</w:t>
            </w:r>
          </w:p>
        </w:tc>
        <w:tc>
          <w:tcPr>
            <w:tcW w:w="1250" w:type="dxa"/>
          </w:tcPr>
          <w:p w:rsidR="00624489" w:rsidRPr="00343361" w:rsidRDefault="00624489" w:rsidP="00627B5C">
            <w:pPr>
              <w:pStyle w:val="ListeParagraf"/>
              <w:spacing w:after="120"/>
              <w:ind w:left="0"/>
              <w:rPr>
                <w:rFonts w:cs="Arial"/>
                <w:b/>
                <w:szCs w:val="20"/>
              </w:rPr>
            </w:pPr>
            <w:r w:rsidRPr="00343361">
              <w:rPr>
                <w:rFonts w:cs="Arial"/>
                <w:b/>
                <w:szCs w:val="20"/>
              </w:rPr>
              <w:t>İlgili Mevzuat</w:t>
            </w:r>
          </w:p>
        </w:tc>
        <w:tc>
          <w:tcPr>
            <w:tcW w:w="1757" w:type="dxa"/>
          </w:tcPr>
          <w:p w:rsidR="00624489" w:rsidRPr="00343361" w:rsidRDefault="00624489" w:rsidP="00627B5C">
            <w:pPr>
              <w:pStyle w:val="ListeParagraf"/>
              <w:spacing w:after="120"/>
              <w:ind w:left="0"/>
              <w:rPr>
                <w:rFonts w:cs="Arial"/>
                <w:b/>
                <w:szCs w:val="20"/>
              </w:rPr>
            </w:pPr>
            <w:r w:rsidRPr="00343361">
              <w:rPr>
                <w:rFonts w:cs="Arial"/>
                <w:b/>
                <w:szCs w:val="20"/>
              </w:rPr>
              <w:t>Değerlendirme Sonucu</w:t>
            </w:r>
          </w:p>
        </w:tc>
      </w:tr>
      <w:tr w:rsidR="00624489" w:rsidRPr="00343361" w:rsidTr="00627B5C">
        <w:tc>
          <w:tcPr>
            <w:tcW w:w="1623" w:type="dxa"/>
          </w:tcPr>
          <w:p w:rsidR="00624489" w:rsidRPr="00343361" w:rsidRDefault="00624489" w:rsidP="00627B5C">
            <w:pPr>
              <w:pStyle w:val="ListeParagraf"/>
              <w:spacing w:after="120"/>
              <w:ind w:left="0"/>
              <w:rPr>
                <w:rFonts w:cs="Arial"/>
                <w:b/>
                <w:szCs w:val="20"/>
              </w:rPr>
            </w:pPr>
            <w:r w:rsidRPr="00343361">
              <w:rPr>
                <w:rFonts w:cs="Arial"/>
                <w:b/>
                <w:szCs w:val="20"/>
              </w:rPr>
              <w:t>pH</w:t>
            </w:r>
          </w:p>
        </w:tc>
        <w:tc>
          <w:tcPr>
            <w:tcW w:w="1169" w:type="dxa"/>
          </w:tcPr>
          <w:p w:rsidR="00624489" w:rsidRPr="00343361" w:rsidRDefault="00624489" w:rsidP="00627B5C">
            <w:pPr>
              <w:pStyle w:val="ListeParagraf"/>
              <w:spacing w:after="120"/>
              <w:ind w:left="0"/>
              <w:rPr>
                <w:rFonts w:cs="Arial"/>
                <w:szCs w:val="20"/>
              </w:rPr>
            </w:pPr>
            <w:r w:rsidRPr="00343361">
              <w:rPr>
                <w:rFonts w:cs="Arial"/>
                <w:szCs w:val="20"/>
              </w:rPr>
              <w:t>5,9</w:t>
            </w:r>
            <w:r w:rsidR="00245612" w:rsidRPr="00343361">
              <w:rPr>
                <w:rFonts w:cs="Arial"/>
                <w:szCs w:val="20"/>
              </w:rPr>
              <w:t>4</w:t>
            </w:r>
          </w:p>
        </w:tc>
        <w:tc>
          <w:tcPr>
            <w:tcW w:w="1164" w:type="dxa"/>
          </w:tcPr>
          <w:p w:rsidR="00624489" w:rsidRPr="00343361" w:rsidRDefault="00624489" w:rsidP="00624489">
            <w:pPr>
              <w:pStyle w:val="ListeParagraf"/>
              <w:spacing w:after="120"/>
              <w:ind w:left="0"/>
              <w:rPr>
                <w:rFonts w:cs="Arial"/>
                <w:szCs w:val="20"/>
              </w:rPr>
            </w:pPr>
            <w:r w:rsidRPr="00343361">
              <w:rPr>
                <w:rFonts w:cs="Arial"/>
                <w:szCs w:val="20"/>
              </w:rPr>
              <w:t>0,08</w:t>
            </w:r>
          </w:p>
        </w:tc>
        <w:tc>
          <w:tcPr>
            <w:tcW w:w="1397" w:type="dxa"/>
          </w:tcPr>
          <w:p w:rsidR="00624489" w:rsidRPr="00343361" w:rsidRDefault="00624489" w:rsidP="00627B5C">
            <w:pPr>
              <w:pStyle w:val="ListeParagraf"/>
              <w:spacing w:after="120"/>
              <w:ind w:left="0"/>
              <w:rPr>
                <w:rFonts w:cs="Arial"/>
                <w:szCs w:val="20"/>
              </w:rPr>
            </w:pPr>
            <w:r w:rsidRPr="00343361">
              <w:rPr>
                <w:rFonts w:cs="Arial"/>
                <w:szCs w:val="20"/>
              </w:rPr>
              <w:t>TS EN ISO 10523</w:t>
            </w:r>
          </w:p>
        </w:tc>
        <w:tc>
          <w:tcPr>
            <w:tcW w:w="926" w:type="dxa"/>
          </w:tcPr>
          <w:p w:rsidR="00624489" w:rsidRPr="00343361" w:rsidRDefault="00624489" w:rsidP="00627B5C">
            <w:pPr>
              <w:pStyle w:val="ListeParagraf"/>
              <w:spacing w:after="120"/>
              <w:ind w:left="0"/>
              <w:rPr>
                <w:rFonts w:cs="Arial"/>
                <w:szCs w:val="20"/>
              </w:rPr>
            </w:pPr>
            <w:r w:rsidRPr="00343361">
              <w:rPr>
                <w:rFonts w:cs="Arial"/>
                <w:szCs w:val="20"/>
              </w:rPr>
              <w:t xml:space="preserve">6-9 </w:t>
            </w:r>
          </w:p>
        </w:tc>
        <w:tc>
          <w:tcPr>
            <w:tcW w:w="1250" w:type="dxa"/>
          </w:tcPr>
          <w:p w:rsidR="00624489" w:rsidRPr="00343361" w:rsidRDefault="00624489" w:rsidP="00627B5C">
            <w:pPr>
              <w:pStyle w:val="ListeParagraf"/>
              <w:spacing w:after="120"/>
              <w:ind w:left="0"/>
              <w:rPr>
                <w:rFonts w:cs="Arial"/>
                <w:szCs w:val="20"/>
              </w:rPr>
            </w:pPr>
            <w:r w:rsidRPr="00343361">
              <w:rPr>
                <w:rFonts w:cs="Arial"/>
                <w:szCs w:val="20"/>
              </w:rPr>
              <w:t>SKKY Tabo5.3</w:t>
            </w:r>
          </w:p>
        </w:tc>
        <w:tc>
          <w:tcPr>
            <w:tcW w:w="1757" w:type="dxa"/>
          </w:tcPr>
          <w:p w:rsidR="00624489" w:rsidRPr="00343361" w:rsidRDefault="00624489" w:rsidP="00627B5C">
            <w:pPr>
              <w:pStyle w:val="ListeParagraf"/>
              <w:spacing w:after="120"/>
              <w:ind w:left="0"/>
              <w:rPr>
                <w:rFonts w:cs="Arial"/>
                <w:szCs w:val="20"/>
              </w:rPr>
            </w:pPr>
            <w:r w:rsidRPr="00343361">
              <w:rPr>
                <w:rFonts w:cs="Arial"/>
                <w:szCs w:val="20"/>
              </w:rPr>
              <w:t>UD(uygun değil)</w:t>
            </w:r>
          </w:p>
        </w:tc>
      </w:tr>
    </w:tbl>
    <w:p w:rsidR="00A30150" w:rsidRPr="007D7DC4" w:rsidRDefault="00CE1E34" w:rsidP="00DB16C4">
      <w:pPr>
        <w:spacing w:after="120"/>
        <w:ind w:left="0"/>
        <w:rPr>
          <w:rFonts w:cs="Arial"/>
          <w:szCs w:val="20"/>
        </w:rPr>
      </w:pPr>
      <w:r w:rsidRPr="007D7DC4">
        <w:rPr>
          <w:rFonts w:cs="Arial"/>
          <w:szCs w:val="20"/>
        </w:rPr>
        <w:lastRenderedPageBreak/>
        <w:t>Ölçüm belirsizliği değerinin yarısı kadar ölçülen sonuç yukarı doğru çekildikten sonra sınır değere göre değerlendirilmiştir.</w:t>
      </w:r>
    </w:p>
    <w:p w:rsidR="004C35DD" w:rsidRPr="007D7DC4" w:rsidRDefault="00F36CA9" w:rsidP="00AF5B63">
      <w:pPr>
        <w:pStyle w:val="ListeParagraf"/>
        <w:numPr>
          <w:ilvl w:val="0"/>
          <w:numId w:val="50"/>
        </w:numPr>
        <w:spacing w:after="120"/>
        <w:rPr>
          <w:rFonts w:cs="Arial"/>
          <w:b/>
          <w:szCs w:val="20"/>
        </w:rPr>
      </w:pPr>
      <w:r w:rsidRPr="007D7DC4">
        <w:rPr>
          <w:rFonts w:cs="Arial"/>
          <w:b/>
          <w:color w:val="000000"/>
          <w:szCs w:val="20"/>
          <w:lang w:eastAsia="tr-TR"/>
        </w:rPr>
        <w:t xml:space="preserve">Koruma Bandı olmayan tek bir </w:t>
      </w:r>
      <w:proofErr w:type="spellStart"/>
      <w:r w:rsidRPr="007D7DC4">
        <w:rPr>
          <w:rFonts w:cs="Arial"/>
          <w:b/>
          <w:color w:val="000000"/>
          <w:szCs w:val="20"/>
          <w:lang w:eastAsia="tr-TR"/>
        </w:rPr>
        <w:t>toleranslauygulanan</w:t>
      </w:r>
      <w:proofErr w:type="spellEnd"/>
      <w:r w:rsidRPr="007D7DC4">
        <w:rPr>
          <w:rFonts w:cs="Arial"/>
          <w:b/>
          <w:color w:val="000000"/>
          <w:szCs w:val="20"/>
          <w:lang w:eastAsia="tr-TR"/>
        </w:rPr>
        <w:t xml:space="preserve"> kara kuralı ile uygunluk değerlendirilmesi</w:t>
      </w:r>
    </w:p>
    <w:tbl>
      <w:tblPr>
        <w:tblStyle w:val="TabloKlavuzu"/>
        <w:tblpPr w:leftFromText="141" w:rightFromText="141" w:vertAnchor="text" w:horzAnchor="margin" w:tblpY="232"/>
        <w:tblW w:w="0" w:type="auto"/>
        <w:tblLook w:val="04A0"/>
      </w:tblPr>
      <w:tblGrid>
        <w:gridCol w:w="1623"/>
        <w:gridCol w:w="1169"/>
        <w:gridCol w:w="1164"/>
        <w:gridCol w:w="1397"/>
        <w:gridCol w:w="926"/>
        <w:gridCol w:w="1250"/>
        <w:gridCol w:w="1757"/>
      </w:tblGrid>
      <w:tr w:rsidR="00D00360" w:rsidRPr="003275D6" w:rsidTr="00627B5C">
        <w:tc>
          <w:tcPr>
            <w:tcW w:w="1623" w:type="dxa"/>
          </w:tcPr>
          <w:p w:rsidR="00D00360" w:rsidRPr="007D7DC4" w:rsidRDefault="00D00360" w:rsidP="00627B5C">
            <w:pPr>
              <w:pStyle w:val="ListeParagraf"/>
              <w:spacing w:after="120"/>
              <w:ind w:left="0"/>
              <w:rPr>
                <w:rFonts w:cs="Arial"/>
                <w:b/>
                <w:szCs w:val="20"/>
              </w:rPr>
            </w:pPr>
            <w:r w:rsidRPr="007D7DC4">
              <w:rPr>
                <w:rFonts w:cs="Arial"/>
                <w:b/>
                <w:szCs w:val="20"/>
              </w:rPr>
              <w:t>Analiz</w:t>
            </w:r>
          </w:p>
        </w:tc>
        <w:tc>
          <w:tcPr>
            <w:tcW w:w="1169" w:type="dxa"/>
          </w:tcPr>
          <w:p w:rsidR="00D00360" w:rsidRPr="007D7DC4" w:rsidRDefault="00D00360" w:rsidP="00627B5C">
            <w:pPr>
              <w:pStyle w:val="ListeParagraf"/>
              <w:spacing w:after="120"/>
              <w:ind w:left="0"/>
              <w:rPr>
                <w:rFonts w:cs="Arial"/>
                <w:b/>
                <w:szCs w:val="20"/>
              </w:rPr>
            </w:pPr>
            <w:r w:rsidRPr="007D7DC4">
              <w:rPr>
                <w:rFonts w:cs="Arial"/>
                <w:b/>
                <w:szCs w:val="20"/>
              </w:rPr>
              <w:t>Sonuç</w:t>
            </w:r>
          </w:p>
        </w:tc>
        <w:tc>
          <w:tcPr>
            <w:tcW w:w="1164" w:type="dxa"/>
          </w:tcPr>
          <w:p w:rsidR="00D00360" w:rsidRPr="007D7DC4" w:rsidRDefault="00D00360" w:rsidP="00627B5C">
            <w:pPr>
              <w:pStyle w:val="ListeParagraf"/>
              <w:spacing w:after="120"/>
              <w:ind w:left="0"/>
              <w:rPr>
                <w:rFonts w:cs="Arial"/>
                <w:b/>
                <w:szCs w:val="20"/>
              </w:rPr>
            </w:pPr>
            <w:r w:rsidRPr="007D7DC4">
              <w:rPr>
                <w:rFonts w:cs="Arial"/>
                <w:b/>
                <w:szCs w:val="20"/>
              </w:rPr>
              <w:t>Ö.B(±)</w:t>
            </w:r>
          </w:p>
          <w:p w:rsidR="00F36CA9" w:rsidRPr="003275D6" w:rsidRDefault="00F36CA9" w:rsidP="00627B5C">
            <w:pPr>
              <w:pStyle w:val="ListeParagraf"/>
              <w:spacing w:after="120"/>
              <w:ind w:left="0"/>
              <w:rPr>
                <w:rFonts w:cs="Arial"/>
                <w:b/>
                <w:i/>
                <w:szCs w:val="20"/>
              </w:rPr>
            </w:pPr>
            <w:r w:rsidRPr="007D7DC4">
              <w:rPr>
                <w:rFonts w:cs="Arial"/>
                <w:b/>
                <w:szCs w:val="20"/>
              </w:rPr>
              <w:t>(%95)</w:t>
            </w:r>
          </w:p>
        </w:tc>
        <w:tc>
          <w:tcPr>
            <w:tcW w:w="1397" w:type="dxa"/>
          </w:tcPr>
          <w:p w:rsidR="00D00360" w:rsidRPr="007D7DC4" w:rsidRDefault="00D00360" w:rsidP="00627B5C">
            <w:pPr>
              <w:pStyle w:val="ListeParagraf"/>
              <w:spacing w:after="120"/>
              <w:ind w:left="0"/>
              <w:rPr>
                <w:rFonts w:cs="Arial"/>
                <w:b/>
                <w:szCs w:val="20"/>
              </w:rPr>
            </w:pPr>
            <w:r w:rsidRPr="007D7DC4">
              <w:rPr>
                <w:rFonts w:cs="Arial"/>
                <w:b/>
                <w:szCs w:val="20"/>
              </w:rPr>
              <w:t>Analiz Metodu</w:t>
            </w:r>
          </w:p>
        </w:tc>
        <w:tc>
          <w:tcPr>
            <w:tcW w:w="926" w:type="dxa"/>
          </w:tcPr>
          <w:p w:rsidR="00D00360" w:rsidRPr="007D7DC4" w:rsidRDefault="00D00360" w:rsidP="00627B5C">
            <w:pPr>
              <w:pStyle w:val="ListeParagraf"/>
              <w:spacing w:after="120"/>
              <w:ind w:left="0"/>
              <w:rPr>
                <w:rFonts w:cs="Arial"/>
                <w:b/>
                <w:szCs w:val="20"/>
              </w:rPr>
            </w:pPr>
            <w:r w:rsidRPr="007D7DC4">
              <w:rPr>
                <w:rFonts w:cs="Arial"/>
                <w:b/>
                <w:szCs w:val="20"/>
              </w:rPr>
              <w:t>Üst Limit</w:t>
            </w:r>
          </w:p>
        </w:tc>
        <w:tc>
          <w:tcPr>
            <w:tcW w:w="1250" w:type="dxa"/>
          </w:tcPr>
          <w:p w:rsidR="00D00360" w:rsidRPr="007D7DC4" w:rsidRDefault="00D00360" w:rsidP="00627B5C">
            <w:pPr>
              <w:pStyle w:val="ListeParagraf"/>
              <w:spacing w:after="120"/>
              <w:ind w:left="0"/>
              <w:rPr>
                <w:rFonts w:cs="Arial"/>
                <w:b/>
                <w:szCs w:val="20"/>
              </w:rPr>
            </w:pPr>
            <w:r w:rsidRPr="007D7DC4">
              <w:rPr>
                <w:rFonts w:cs="Arial"/>
                <w:b/>
                <w:szCs w:val="20"/>
              </w:rPr>
              <w:t>İlgili Mevzuat</w:t>
            </w:r>
          </w:p>
        </w:tc>
        <w:tc>
          <w:tcPr>
            <w:tcW w:w="1757" w:type="dxa"/>
          </w:tcPr>
          <w:p w:rsidR="00D00360" w:rsidRPr="007D7DC4" w:rsidRDefault="00D00360" w:rsidP="00627B5C">
            <w:pPr>
              <w:pStyle w:val="ListeParagraf"/>
              <w:spacing w:after="120"/>
              <w:ind w:left="0"/>
              <w:rPr>
                <w:rFonts w:cs="Arial"/>
                <w:b/>
                <w:szCs w:val="20"/>
              </w:rPr>
            </w:pPr>
            <w:r w:rsidRPr="007D7DC4">
              <w:rPr>
                <w:rFonts w:cs="Arial"/>
                <w:b/>
                <w:szCs w:val="20"/>
              </w:rPr>
              <w:t>Değerlendirme Sonucu</w:t>
            </w:r>
          </w:p>
        </w:tc>
      </w:tr>
      <w:tr w:rsidR="00D00360" w:rsidRPr="003275D6" w:rsidTr="00627B5C">
        <w:tc>
          <w:tcPr>
            <w:tcW w:w="1623" w:type="dxa"/>
          </w:tcPr>
          <w:p w:rsidR="00D00360" w:rsidRPr="007D7DC4" w:rsidRDefault="00124295" w:rsidP="00627B5C">
            <w:pPr>
              <w:pStyle w:val="ListeParagraf"/>
              <w:spacing w:after="120"/>
              <w:ind w:left="0"/>
              <w:rPr>
                <w:rFonts w:cs="Arial"/>
                <w:b/>
                <w:szCs w:val="20"/>
              </w:rPr>
            </w:pPr>
            <w:r w:rsidRPr="007D7DC4">
              <w:rPr>
                <w:rFonts w:cs="Arial"/>
                <w:b/>
                <w:szCs w:val="20"/>
              </w:rPr>
              <w:t>Askıda Katı Madde</w:t>
            </w:r>
          </w:p>
        </w:tc>
        <w:tc>
          <w:tcPr>
            <w:tcW w:w="1169" w:type="dxa"/>
          </w:tcPr>
          <w:p w:rsidR="00D00360" w:rsidRPr="007D7DC4" w:rsidRDefault="00F36CA9" w:rsidP="00627B5C">
            <w:pPr>
              <w:pStyle w:val="ListeParagraf"/>
              <w:spacing w:after="120"/>
              <w:ind w:left="0"/>
              <w:rPr>
                <w:rFonts w:cs="Arial"/>
                <w:szCs w:val="20"/>
              </w:rPr>
            </w:pPr>
            <w:r w:rsidRPr="007D7DC4">
              <w:rPr>
                <w:rFonts w:cs="Arial"/>
                <w:szCs w:val="20"/>
              </w:rPr>
              <w:t>138</w:t>
            </w:r>
          </w:p>
        </w:tc>
        <w:tc>
          <w:tcPr>
            <w:tcW w:w="1164" w:type="dxa"/>
          </w:tcPr>
          <w:p w:rsidR="00D00360" w:rsidRPr="007D7DC4" w:rsidRDefault="00D00360" w:rsidP="00627B5C">
            <w:pPr>
              <w:pStyle w:val="ListeParagraf"/>
              <w:spacing w:after="120"/>
              <w:ind w:left="0"/>
              <w:rPr>
                <w:rFonts w:cs="Arial"/>
                <w:szCs w:val="20"/>
              </w:rPr>
            </w:pPr>
            <w:r w:rsidRPr="007D7DC4">
              <w:rPr>
                <w:rFonts w:cs="Arial"/>
                <w:szCs w:val="20"/>
              </w:rPr>
              <w:t>5 ppm</w:t>
            </w:r>
          </w:p>
        </w:tc>
        <w:tc>
          <w:tcPr>
            <w:tcW w:w="1397" w:type="dxa"/>
          </w:tcPr>
          <w:p w:rsidR="00D00360" w:rsidRPr="007D7DC4" w:rsidRDefault="00F12620" w:rsidP="00627B5C">
            <w:pPr>
              <w:pStyle w:val="ListeParagraf"/>
              <w:spacing w:after="120"/>
              <w:ind w:left="0"/>
              <w:rPr>
                <w:rFonts w:cs="Arial"/>
                <w:szCs w:val="20"/>
              </w:rPr>
            </w:pPr>
            <w:r w:rsidRPr="007D7DC4">
              <w:rPr>
                <w:rFonts w:cs="Arial"/>
                <w:szCs w:val="20"/>
              </w:rPr>
              <w:t>TS EN 872</w:t>
            </w:r>
          </w:p>
        </w:tc>
        <w:tc>
          <w:tcPr>
            <w:tcW w:w="926" w:type="dxa"/>
          </w:tcPr>
          <w:p w:rsidR="00D00360" w:rsidRPr="007D7DC4" w:rsidRDefault="00124295" w:rsidP="00627B5C">
            <w:pPr>
              <w:pStyle w:val="ListeParagraf"/>
              <w:spacing w:after="120"/>
              <w:ind w:left="0"/>
              <w:rPr>
                <w:rFonts w:cs="Arial"/>
                <w:szCs w:val="20"/>
              </w:rPr>
            </w:pPr>
            <w:r w:rsidRPr="007D7DC4">
              <w:rPr>
                <w:rFonts w:cs="Arial"/>
                <w:szCs w:val="20"/>
              </w:rPr>
              <w:t>140 mg/L</w:t>
            </w:r>
          </w:p>
        </w:tc>
        <w:tc>
          <w:tcPr>
            <w:tcW w:w="1250" w:type="dxa"/>
          </w:tcPr>
          <w:p w:rsidR="00D00360" w:rsidRPr="007D7DC4" w:rsidRDefault="00D00360" w:rsidP="00627B5C">
            <w:pPr>
              <w:pStyle w:val="ListeParagraf"/>
              <w:spacing w:after="120"/>
              <w:ind w:left="0"/>
              <w:rPr>
                <w:rFonts w:cs="Arial"/>
                <w:szCs w:val="20"/>
              </w:rPr>
            </w:pPr>
            <w:r w:rsidRPr="007D7DC4">
              <w:rPr>
                <w:rFonts w:cs="Arial"/>
                <w:szCs w:val="20"/>
              </w:rPr>
              <w:t xml:space="preserve">SKKY Tablo </w:t>
            </w:r>
            <w:r w:rsidR="00124295" w:rsidRPr="007D7DC4">
              <w:rPr>
                <w:rFonts w:cs="Arial"/>
                <w:szCs w:val="20"/>
              </w:rPr>
              <w:t>10.2</w:t>
            </w:r>
          </w:p>
        </w:tc>
        <w:tc>
          <w:tcPr>
            <w:tcW w:w="1757" w:type="dxa"/>
          </w:tcPr>
          <w:p w:rsidR="00D00360" w:rsidRPr="007D7DC4" w:rsidRDefault="002431D7" w:rsidP="00627B5C">
            <w:pPr>
              <w:pStyle w:val="ListeParagraf"/>
              <w:spacing w:after="120"/>
              <w:ind w:left="0"/>
              <w:rPr>
                <w:rFonts w:cs="Arial"/>
                <w:szCs w:val="20"/>
              </w:rPr>
            </w:pPr>
            <w:r w:rsidRPr="007D7DC4">
              <w:rPr>
                <w:rFonts w:cs="Arial"/>
                <w:szCs w:val="20"/>
              </w:rPr>
              <w:t>78,8</w:t>
            </w:r>
          </w:p>
          <w:p w:rsidR="005D43D0" w:rsidRPr="007D7DC4" w:rsidRDefault="005D43D0" w:rsidP="00627B5C">
            <w:pPr>
              <w:pStyle w:val="ListeParagraf"/>
              <w:spacing w:after="120"/>
              <w:ind w:left="0"/>
              <w:rPr>
                <w:rFonts w:cs="Arial"/>
                <w:szCs w:val="20"/>
              </w:rPr>
            </w:pPr>
            <w:r w:rsidRPr="007D7DC4">
              <w:rPr>
                <w:rFonts w:cs="Arial"/>
                <w:szCs w:val="20"/>
              </w:rPr>
              <w:t>UD</w:t>
            </w:r>
          </w:p>
          <w:p w:rsidR="005D43D0" w:rsidRPr="003275D6" w:rsidRDefault="005D43D0" w:rsidP="00627B5C">
            <w:pPr>
              <w:pStyle w:val="ListeParagraf"/>
              <w:spacing w:after="120"/>
              <w:ind w:left="0"/>
              <w:rPr>
                <w:rFonts w:cs="Arial"/>
                <w:b/>
                <w:i/>
                <w:szCs w:val="20"/>
              </w:rPr>
            </w:pPr>
            <w:r w:rsidRPr="007D7DC4">
              <w:rPr>
                <w:rFonts w:cs="Arial"/>
                <w:szCs w:val="20"/>
              </w:rPr>
              <w:t>(uygun değil)</w:t>
            </w:r>
          </w:p>
        </w:tc>
      </w:tr>
    </w:tbl>
    <w:p w:rsidR="00086283" w:rsidRPr="003275D6" w:rsidRDefault="00086283" w:rsidP="004D5E68">
      <w:pPr>
        <w:pStyle w:val="ListeParagraf"/>
        <w:spacing w:after="120"/>
        <w:ind w:left="1080"/>
        <w:rPr>
          <w:rFonts w:cs="Arial"/>
          <w:b/>
          <w:i/>
          <w:szCs w:val="20"/>
        </w:rPr>
      </w:pPr>
    </w:p>
    <w:p w:rsidR="008B31C1" w:rsidRPr="007D7DC4" w:rsidRDefault="00F36CA9" w:rsidP="00D00360">
      <w:pPr>
        <w:spacing w:after="120"/>
        <w:ind w:left="0"/>
        <w:rPr>
          <w:rFonts w:cs="Arial"/>
          <w:szCs w:val="20"/>
        </w:rPr>
      </w:pPr>
      <w:r w:rsidRPr="007D7DC4">
        <w:rPr>
          <w:rFonts w:cs="Arial"/>
          <w:szCs w:val="20"/>
        </w:rPr>
        <w:t>=NORMDAĞ</w:t>
      </w:r>
      <w:r w:rsidR="005D43D0" w:rsidRPr="007D7DC4">
        <w:rPr>
          <w:rFonts w:cs="Arial"/>
          <w:szCs w:val="20"/>
        </w:rPr>
        <w:t>(140;138;2,5;DOĞRU)*100</w:t>
      </w:r>
      <w:r w:rsidR="002431D7" w:rsidRPr="007D7DC4">
        <w:rPr>
          <w:rFonts w:cs="Arial"/>
          <w:szCs w:val="20"/>
        </w:rPr>
        <w:t xml:space="preserve"> =78,8</w:t>
      </w:r>
    </w:p>
    <w:p w:rsidR="00351A7C" w:rsidRPr="00CA6C75" w:rsidRDefault="00A30150" w:rsidP="005849D9">
      <w:pPr>
        <w:pStyle w:val="ListeParagraf"/>
        <w:numPr>
          <w:ilvl w:val="0"/>
          <w:numId w:val="49"/>
        </w:numPr>
        <w:spacing w:after="120"/>
        <w:rPr>
          <w:rFonts w:cs="Arial"/>
          <w:b/>
          <w:iCs/>
          <w:szCs w:val="20"/>
        </w:rPr>
      </w:pPr>
      <w:r w:rsidRPr="00CA6C75">
        <w:rPr>
          <w:rFonts w:cs="Arial"/>
          <w:b/>
          <w:iCs/>
          <w:szCs w:val="20"/>
        </w:rPr>
        <w:t>DOKAY LABORATUVARI KARAR KURALI POLİTİKASI</w:t>
      </w:r>
    </w:p>
    <w:p w:rsidR="00351A7C" w:rsidRPr="005849D9" w:rsidRDefault="005849D9" w:rsidP="00351A7C">
      <w:pPr>
        <w:pStyle w:val="ListeParagraf"/>
        <w:spacing w:after="120"/>
        <w:ind w:left="360"/>
        <w:rPr>
          <w:rFonts w:cs="Arial"/>
          <w:szCs w:val="20"/>
        </w:rPr>
      </w:pPr>
      <w:r>
        <w:rPr>
          <w:rFonts w:cs="Arial"/>
          <w:b/>
          <w:i/>
          <w:szCs w:val="20"/>
        </w:rPr>
        <w:t>-</w:t>
      </w:r>
      <w:r w:rsidR="00351A7C" w:rsidRPr="005849D9">
        <w:rPr>
          <w:rFonts w:cs="Arial"/>
          <w:szCs w:val="20"/>
        </w:rPr>
        <w:t xml:space="preserve">Yönetmelik, tebliğ, </w:t>
      </w:r>
      <w:r w:rsidR="00627B5C" w:rsidRPr="005849D9">
        <w:rPr>
          <w:rFonts w:cs="Arial"/>
          <w:szCs w:val="20"/>
        </w:rPr>
        <w:t>standart, şartname, sözleşme vb. do</w:t>
      </w:r>
      <w:r w:rsidR="00351A7C" w:rsidRPr="005849D9">
        <w:rPr>
          <w:rFonts w:cs="Arial"/>
          <w:szCs w:val="20"/>
        </w:rPr>
        <w:t>kümanlarda hangi karar kuralının uygulanacağı ile ilgili ifade var ise</w:t>
      </w:r>
      <w:r w:rsidR="00627B5C" w:rsidRPr="005849D9">
        <w:rPr>
          <w:rFonts w:cs="Arial"/>
          <w:szCs w:val="20"/>
        </w:rPr>
        <w:t>,</w:t>
      </w:r>
      <w:r w:rsidR="00351A7C" w:rsidRPr="005849D9">
        <w:rPr>
          <w:rFonts w:cs="Arial"/>
          <w:szCs w:val="20"/>
        </w:rPr>
        <w:t xml:space="preserve"> bu ifade alınarak karar kuralı belirlenir.</w:t>
      </w:r>
    </w:p>
    <w:p w:rsidR="00351A7C" w:rsidRPr="005849D9" w:rsidRDefault="005849D9" w:rsidP="00351A7C">
      <w:pPr>
        <w:pStyle w:val="ListeParagraf"/>
        <w:spacing w:after="120"/>
        <w:ind w:left="360"/>
        <w:rPr>
          <w:rFonts w:cs="Arial"/>
          <w:szCs w:val="20"/>
        </w:rPr>
      </w:pPr>
      <w:r w:rsidRPr="005849D9">
        <w:rPr>
          <w:rFonts w:cs="Arial"/>
          <w:szCs w:val="20"/>
        </w:rPr>
        <w:t>-</w:t>
      </w:r>
      <w:r w:rsidR="00351A7C" w:rsidRPr="005849D9">
        <w:rPr>
          <w:rFonts w:cs="Arial"/>
          <w:szCs w:val="20"/>
        </w:rPr>
        <w:t>Eğer mevzuatta belirlenmiş bir karar kuralı yok ise, talep, teklif, sözleşme sürecinde m</w:t>
      </w:r>
      <w:r w:rsidR="00BC4D35" w:rsidRPr="005849D9">
        <w:rPr>
          <w:rFonts w:cs="Arial"/>
          <w:szCs w:val="20"/>
        </w:rPr>
        <w:t>ü</w:t>
      </w:r>
      <w:r w:rsidR="00351A7C" w:rsidRPr="005849D9">
        <w:rPr>
          <w:rFonts w:cs="Arial"/>
          <w:szCs w:val="20"/>
        </w:rPr>
        <w:t>şteri ile mutabık kalınan karar kuralı uygulanır.</w:t>
      </w:r>
      <w:r w:rsidR="00BA403E">
        <w:rPr>
          <w:rFonts w:cs="Arial"/>
          <w:szCs w:val="20"/>
        </w:rPr>
        <w:t xml:space="preserve"> Bu prosedür kapsamında Uygunluk beyanı talep eden müşterilere PR/LB014/F01 Karar Kuralına Göre Uygunluk Değerlendirme Formu doldurulur.</w:t>
      </w:r>
    </w:p>
    <w:p w:rsidR="00351A7C" w:rsidRPr="005849D9" w:rsidRDefault="005849D9" w:rsidP="00351A7C">
      <w:pPr>
        <w:pStyle w:val="ListeParagraf"/>
        <w:spacing w:after="120"/>
        <w:ind w:left="360"/>
        <w:rPr>
          <w:rFonts w:cs="Arial"/>
          <w:szCs w:val="20"/>
        </w:rPr>
      </w:pPr>
      <w:r w:rsidRPr="005849D9">
        <w:rPr>
          <w:rFonts w:cs="Arial"/>
          <w:szCs w:val="20"/>
        </w:rPr>
        <w:t>-</w:t>
      </w:r>
      <w:r w:rsidR="00351A7C" w:rsidRPr="005849D9">
        <w:rPr>
          <w:rFonts w:cs="Arial"/>
          <w:szCs w:val="20"/>
        </w:rPr>
        <w:t>Özel istek numunelerinde</w:t>
      </w:r>
      <w:r w:rsidR="00627B5C" w:rsidRPr="005849D9">
        <w:rPr>
          <w:rFonts w:cs="Arial"/>
          <w:szCs w:val="20"/>
        </w:rPr>
        <w:t>,</w:t>
      </w:r>
      <w:r w:rsidR="00351A7C" w:rsidRPr="005849D9">
        <w:rPr>
          <w:rFonts w:cs="Arial"/>
          <w:szCs w:val="20"/>
        </w:rPr>
        <w:t xml:space="preserve"> laboratuvarımız</w:t>
      </w:r>
      <w:r w:rsidR="00627B5C" w:rsidRPr="005849D9">
        <w:rPr>
          <w:rFonts w:cs="Arial"/>
          <w:szCs w:val="20"/>
        </w:rPr>
        <w:t>,</w:t>
      </w:r>
      <w:r w:rsidR="00351A7C" w:rsidRPr="005849D9">
        <w:rPr>
          <w:rFonts w:cs="Arial"/>
          <w:szCs w:val="20"/>
        </w:rPr>
        <w:t xml:space="preserve"> paylaşılan risk</w:t>
      </w:r>
      <w:r w:rsidR="00627B5C" w:rsidRPr="005849D9">
        <w:rPr>
          <w:rFonts w:cs="Arial"/>
          <w:szCs w:val="20"/>
        </w:rPr>
        <w:t xml:space="preserve"> için, basit </w:t>
      </w:r>
      <w:r w:rsidR="005F4D3C" w:rsidRPr="005849D9">
        <w:rPr>
          <w:rFonts w:cs="Arial"/>
          <w:szCs w:val="20"/>
        </w:rPr>
        <w:t>kabul</w:t>
      </w:r>
      <w:r w:rsidR="00351A7C" w:rsidRPr="005849D9">
        <w:rPr>
          <w:rFonts w:cs="Arial"/>
          <w:szCs w:val="20"/>
        </w:rPr>
        <w:t xml:space="preserve"> kuralını uygulamaktadır.Analiz sonuçları</w:t>
      </w:r>
      <w:r w:rsidR="00627B5C" w:rsidRPr="005849D9">
        <w:rPr>
          <w:rFonts w:cs="Arial"/>
          <w:szCs w:val="20"/>
        </w:rPr>
        <w:t>,</w:t>
      </w:r>
      <w:r w:rsidR="00351A7C" w:rsidRPr="005849D9">
        <w:rPr>
          <w:rFonts w:cs="Arial"/>
          <w:szCs w:val="20"/>
        </w:rPr>
        <w:t xml:space="preserve"> ölçüm belirsizliği değerlendirilmeden raporlanmaktadır.</w:t>
      </w:r>
    </w:p>
    <w:p w:rsidR="00351A7C" w:rsidRDefault="005849D9" w:rsidP="00351A7C">
      <w:pPr>
        <w:pStyle w:val="ListeParagraf"/>
        <w:spacing w:after="120"/>
        <w:ind w:left="360"/>
        <w:rPr>
          <w:rFonts w:cs="Arial"/>
          <w:szCs w:val="20"/>
        </w:rPr>
      </w:pPr>
      <w:r w:rsidRPr="005849D9">
        <w:rPr>
          <w:rFonts w:cs="Arial"/>
          <w:szCs w:val="20"/>
        </w:rPr>
        <w:t>-</w:t>
      </w:r>
      <w:r w:rsidR="00351A7C" w:rsidRPr="005849D9">
        <w:rPr>
          <w:rFonts w:cs="Arial"/>
          <w:szCs w:val="20"/>
        </w:rPr>
        <w:t>Müşteri tarafından başka bir karar kuralı talep edildiğinde</w:t>
      </w:r>
      <w:r w:rsidR="00627B5C" w:rsidRPr="005849D9">
        <w:rPr>
          <w:rFonts w:cs="Arial"/>
          <w:szCs w:val="20"/>
        </w:rPr>
        <w:t>,</w:t>
      </w:r>
      <w:r w:rsidR="00351A7C" w:rsidRPr="005849D9">
        <w:rPr>
          <w:rFonts w:cs="Arial"/>
          <w:szCs w:val="20"/>
        </w:rPr>
        <w:t xml:space="preserve"> resmi yazı ile bildirilmesi ve laboratuvarımızın kabul etmesi durumunda</w:t>
      </w:r>
      <w:r w:rsidR="00627B5C" w:rsidRPr="005849D9">
        <w:rPr>
          <w:rFonts w:cs="Arial"/>
          <w:szCs w:val="20"/>
        </w:rPr>
        <w:t>,</w:t>
      </w:r>
      <w:r w:rsidR="00351A7C" w:rsidRPr="005849D9">
        <w:rPr>
          <w:rFonts w:cs="Arial"/>
          <w:szCs w:val="20"/>
        </w:rPr>
        <w:t xml:space="preserve"> bu prosedürde belirtilen kurallardan mutabık kalınan herhangi bir kural uygulanabilir.</w:t>
      </w:r>
    </w:p>
    <w:p w:rsidR="00F74600" w:rsidRPr="005849D9" w:rsidRDefault="00F74600" w:rsidP="00351A7C">
      <w:pPr>
        <w:pStyle w:val="ListeParagraf"/>
        <w:spacing w:after="120"/>
        <w:ind w:left="360"/>
        <w:rPr>
          <w:rFonts w:cs="Arial"/>
          <w:szCs w:val="20"/>
        </w:rPr>
      </w:pPr>
    </w:p>
    <w:p w:rsidR="003275D6" w:rsidRPr="005849D9" w:rsidRDefault="005849D9" w:rsidP="005849D9">
      <w:pPr>
        <w:pStyle w:val="ListeParagraf"/>
        <w:spacing w:after="120"/>
        <w:ind w:left="360"/>
        <w:rPr>
          <w:rFonts w:cs="Arial"/>
          <w:b/>
          <w:i/>
          <w:szCs w:val="20"/>
        </w:rPr>
      </w:pPr>
      <w:r w:rsidRPr="00BA403E">
        <w:rPr>
          <w:rFonts w:cs="Arial"/>
          <w:b/>
          <w:i/>
          <w:szCs w:val="20"/>
        </w:rPr>
        <w:t>-</w:t>
      </w:r>
      <w:r w:rsidRPr="00CA6C75">
        <w:rPr>
          <w:rFonts w:cs="Arial"/>
          <w:bCs/>
          <w:iCs/>
          <w:szCs w:val="20"/>
        </w:rPr>
        <w:t>Lab</w:t>
      </w:r>
      <w:r w:rsidR="008A45F0" w:rsidRPr="00CA6C75">
        <w:rPr>
          <w:rFonts w:cs="Arial"/>
          <w:bCs/>
          <w:iCs/>
          <w:szCs w:val="20"/>
        </w:rPr>
        <w:t>oratuvarımız İşbirliğinden gönderilen</w:t>
      </w:r>
      <w:r w:rsidRPr="00CA6C75">
        <w:rPr>
          <w:rFonts w:cs="Arial"/>
          <w:bCs/>
          <w:iCs/>
          <w:szCs w:val="20"/>
        </w:rPr>
        <w:t xml:space="preserve"> analiz sonuçları içi</w:t>
      </w:r>
      <w:r w:rsidR="008A45F0" w:rsidRPr="00CA6C75">
        <w:rPr>
          <w:rFonts w:cs="Arial"/>
          <w:bCs/>
          <w:iCs/>
          <w:szCs w:val="20"/>
        </w:rPr>
        <w:t>n Uygunluk Değerlendirmesi</w:t>
      </w:r>
      <w:r w:rsidR="00595022" w:rsidRPr="00CA6C75">
        <w:rPr>
          <w:rFonts w:cs="Arial"/>
          <w:bCs/>
          <w:iCs/>
          <w:szCs w:val="20"/>
        </w:rPr>
        <w:t xml:space="preserve"> yapmamaktadır.</w:t>
      </w:r>
      <w:r w:rsidR="008A45F0" w:rsidRPr="00CA6C75">
        <w:rPr>
          <w:rFonts w:cs="Arial"/>
          <w:bCs/>
          <w:iCs/>
          <w:szCs w:val="20"/>
        </w:rPr>
        <w:t xml:space="preserve"> Bu husus, Teklif Formu(PS-001/F06-R10)’</w:t>
      </w:r>
      <w:proofErr w:type="spellStart"/>
      <w:r w:rsidR="008A45F0" w:rsidRPr="00CA6C75">
        <w:rPr>
          <w:rFonts w:cs="Arial"/>
          <w:bCs/>
          <w:iCs/>
          <w:szCs w:val="20"/>
        </w:rPr>
        <w:t>nda</w:t>
      </w:r>
      <w:proofErr w:type="spellEnd"/>
      <w:r w:rsidR="008A45F0" w:rsidRPr="00CA6C75">
        <w:rPr>
          <w:rFonts w:cs="Arial"/>
          <w:bCs/>
          <w:iCs/>
          <w:szCs w:val="20"/>
        </w:rPr>
        <w:t xml:space="preserve"> tanımlanmıştır.</w:t>
      </w:r>
    </w:p>
    <w:p w:rsidR="005E3C17" w:rsidRPr="003275D6" w:rsidRDefault="00C34F6A" w:rsidP="00F354B9">
      <w:pPr>
        <w:pStyle w:val="ListeParagraf"/>
        <w:numPr>
          <w:ilvl w:val="0"/>
          <w:numId w:val="49"/>
        </w:numPr>
        <w:spacing w:before="240" w:after="120"/>
        <w:ind w:left="284" w:hanging="284"/>
        <w:contextualSpacing w:val="0"/>
        <w:outlineLvl w:val="0"/>
        <w:rPr>
          <w:b/>
          <w:szCs w:val="20"/>
        </w:rPr>
      </w:pPr>
      <w:bookmarkStart w:id="22" w:name="_Toc1998919"/>
      <w:r w:rsidRPr="003275D6">
        <w:rPr>
          <w:b/>
          <w:szCs w:val="20"/>
        </w:rPr>
        <w:t>DAĞITIM</w:t>
      </w:r>
      <w:bookmarkEnd w:id="22"/>
    </w:p>
    <w:p w:rsidR="00C34F6A" w:rsidRPr="005849D9" w:rsidRDefault="004D2889" w:rsidP="005849D9">
      <w:pPr>
        <w:pStyle w:val="ListeParagraf"/>
        <w:ind w:left="360"/>
        <w:rPr>
          <w:szCs w:val="20"/>
        </w:rPr>
      </w:pPr>
      <w:r w:rsidRPr="003275D6">
        <w:rPr>
          <w:szCs w:val="20"/>
        </w:rPr>
        <w:t>Şirket içindeki tüm personel, belirlenmiş bilgisayar üzerinde paylaşıma açılmış ‘’sistem_kalite’’ klasöründen prosedüre ulaşma hakkına sahiptir.</w:t>
      </w:r>
    </w:p>
    <w:p w:rsidR="00C34F6A" w:rsidRPr="003275D6" w:rsidRDefault="00C34F6A" w:rsidP="00F354B9">
      <w:pPr>
        <w:pStyle w:val="ListeParagraf"/>
        <w:numPr>
          <w:ilvl w:val="0"/>
          <w:numId w:val="49"/>
        </w:numPr>
        <w:spacing w:before="240" w:after="120"/>
        <w:ind w:left="284" w:hanging="284"/>
        <w:contextualSpacing w:val="0"/>
        <w:outlineLvl w:val="0"/>
        <w:rPr>
          <w:b/>
          <w:szCs w:val="20"/>
        </w:rPr>
      </w:pPr>
      <w:bookmarkStart w:id="23" w:name="_Toc1998920"/>
      <w:r w:rsidRPr="003275D6">
        <w:rPr>
          <w:b/>
          <w:szCs w:val="20"/>
        </w:rPr>
        <w:t>REFERANSLAR</w:t>
      </w:r>
      <w:bookmarkEnd w:id="23"/>
    </w:p>
    <w:p w:rsidR="00C34F6A" w:rsidRPr="003275D6" w:rsidRDefault="00C34F6A" w:rsidP="003661C2">
      <w:pPr>
        <w:numPr>
          <w:ilvl w:val="0"/>
          <w:numId w:val="44"/>
        </w:numPr>
        <w:spacing w:line="240" w:lineRule="auto"/>
        <w:ind w:left="284" w:hanging="284"/>
        <w:rPr>
          <w:rFonts w:cs="Arial"/>
          <w:szCs w:val="20"/>
        </w:rPr>
      </w:pPr>
      <w:proofErr w:type="spellStart"/>
      <w:r w:rsidRPr="003275D6">
        <w:rPr>
          <w:rFonts w:cs="Arial"/>
          <w:szCs w:val="20"/>
        </w:rPr>
        <w:t>EurolabTecnical</w:t>
      </w:r>
      <w:proofErr w:type="spellEnd"/>
      <w:r w:rsidRPr="003275D6">
        <w:rPr>
          <w:rFonts w:cs="Arial"/>
          <w:szCs w:val="20"/>
        </w:rPr>
        <w:t xml:space="preserve"> </w:t>
      </w:r>
      <w:proofErr w:type="spellStart"/>
      <w:r w:rsidRPr="003275D6">
        <w:rPr>
          <w:rFonts w:cs="Arial"/>
          <w:szCs w:val="20"/>
        </w:rPr>
        <w:t>Report</w:t>
      </w:r>
      <w:proofErr w:type="spellEnd"/>
      <w:r w:rsidRPr="003275D6">
        <w:rPr>
          <w:rFonts w:cs="Arial"/>
          <w:szCs w:val="20"/>
        </w:rPr>
        <w:t xml:space="preserve"> No.01/2017 (</w:t>
      </w:r>
      <w:proofErr w:type="spellStart"/>
      <w:r w:rsidRPr="003275D6">
        <w:rPr>
          <w:rFonts w:cs="Arial"/>
          <w:szCs w:val="20"/>
        </w:rPr>
        <w:t>Dessicasions</w:t>
      </w:r>
      <w:proofErr w:type="spellEnd"/>
      <w:r w:rsidRPr="003275D6">
        <w:rPr>
          <w:rFonts w:cs="Arial"/>
          <w:szCs w:val="20"/>
        </w:rPr>
        <w:t xml:space="preserve"> </w:t>
      </w:r>
      <w:proofErr w:type="spellStart"/>
      <w:r w:rsidRPr="003275D6">
        <w:rPr>
          <w:rFonts w:cs="Arial"/>
          <w:szCs w:val="20"/>
        </w:rPr>
        <w:t>Rules</w:t>
      </w:r>
      <w:proofErr w:type="spellEnd"/>
      <w:r w:rsidRPr="003275D6">
        <w:rPr>
          <w:rFonts w:cs="Arial"/>
          <w:szCs w:val="20"/>
        </w:rPr>
        <w:t xml:space="preserve"> </w:t>
      </w:r>
      <w:proofErr w:type="spellStart"/>
      <w:r w:rsidRPr="003275D6">
        <w:rPr>
          <w:rFonts w:cs="Arial"/>
          <w:szCs w:val="20"/>
        </w:rPr>
        <w:t>appliedtocomfirtyassessment</w:t>
      </w:r>
      <w:proofErr w:type="spellEnd"/>
      <w:r w:rsidRPr="003275D6">
        <w:rPr>
          <w:rFonts w:cs="Arial"/>
          <w:szCs w:val="20"/>
        </w:rPr>
        <w:t>)</w:t>
      </w:r>
    </w:p>
    <w:p w:rsidR="003F2863" w:rsidRPr="003275D6" w:rsidRDefault="003F2863" w:rsidP="003661C2">
      <w:pPr>
        <w:numPr>
          <w:ilvl w:val="0"/>
          <w:numId w:val="44"/>
        </w:numPr>
        <w:spacing w:line="240" w:lineRule="auto"/>
        <w:ind w:left="284" w:hanging="284"/>
        <w:rPr>
          <w:rFonts w:cs="Arial"/>
          <w:szCs w:val="20"/>
        </w:rPr>
      </w:pPr>
      <w:r w:rsidRPr="003275D6">
        <w:rPr>
          <w:rFonts w:cs="Arial"/>
          <w:szCs w:val="20"/>
        </w:rPr>
        <w:t>TÜRKAK Karar Kuralı Rehberi</w:t>
      </w:r>
    </w:p>
    <w:p w:rsidR="003F2863" w:rsidRPr="003275D6" w:rsidRDefault="003F2863" w:rsidP="003661C2">
      <w:pPr>
        <w:numPr>
          <w:ilvl w:val="0"/>
          <w:numId w:val="44"/>
        </w:numPr>
        <w:spacing w:line="240" w:lineRule="auto"/>
        <w:ind w:left="284" w:hanging="284"/>
        <w:rPr>
          <w:rFonts w:cs="Arial"/>
          <w:szCs w:val="20"/>
        </w:rPr>
      </w:pPr>
      <w:r w:rsidRPr="003275D6">
        <w:rPr>
          <w:rFonts w:cs="Arial"/>
          <w:szCs w:val="20"/>
        </w:rPr>
        <w:t>ILAC G8</w:t>
      </w:r>
    </w:p>
    <w:p w:rsidR="00877682" w:rsidRPr="003275D6" w:rsidRDefault="00877682" w:rsidP="003661C2">
      <w:pPr>
        <w:numPr>
          <w:ilvl w:val="0"/>
          <w:numId w:val="44"/>
        </w:numPr>
        <w:spacing w:line="240" w:lineRule="auto"/>
        <w:ind w:left="284" w:hanging="284"/>
        <w:rPr>
          <w:rFonts w:cs="Arial"/>
          <w:szCs w:val="20"/>
        </w:rPr>
      </w:pPr>
      <w:r w:rsidRPr="003275D6">
        <w:rPr>
          <w:rFonts w:cs="Arial"/>
          <w:szCs w:val="20"/>
        </w:rPr>
        <w:t>APLAC TC-004 Test ve Kalibrasyon Sonuçlarını ve Spesifikasyona Uygunluğu Bildirme Yöntemi</w:t>
      </w:r>
    </w:p>
    <w:p w:rsidR="005849D9" w:rsidRDefault="002A38DD" w:rsidP="003661C2">
      <w:pPr>
        <w:numPr>
          <w:ilvl w:val="0"/>
          <w:numId w:val="44"/>
        </w:numPr>
        <w:spacing w:line="240" w:lineRule="auto"/>
        <w:ind w:left="284" w:hanging="284"/>
        <w:rPr>
          <w:rFonts w:cs="Arial"/>
          <w:szCs w:val="20"/>
        </w:rPr>
      </w:pPr>
      <w:proofErr w:type="spellStart"/>
      <w:r w:rsidRPr="003275D6">
        <w:rPr>
          <w:rFonts w:cs="Arial"/>
          <w:szCs w:val="20"/>
        </w:rPr>
        <w:t>Turklab</w:t>
      </w:r>
      <w:proofErr w:type="spellEnd"/>
      <w:r w:rsidRPr="003275D6">
        <w:rPr>
          <w:rFonts w:cs="Arial"/>
          <w:szCs w:val="20"/>
        </w:rPr>
        <w:t xml:space="preserve"> Karar Kuralı, Reha Uygun, 25.04.2019</w:t>
      </w:r>
    </w:p>
    <w:p w:rsidR="003661C2" w:rsidRPr="003661C2" w:rsidRDefault="003661C2" w:rsidP="003661C2">
      <w:pPr>
        <w:spacing w:line="240" w:lineRule="auto"/>
        <w:ind w:left="284"/>
        <w:rPr>
          <w:rFonts w:cs="Arial"/>
          <w:szCs w:val="20"/>
        </w:rPr>
      </w:pPr>
    </w:p>
    <w:p w:rsidR="002A38DD" w:rsidRPr="003661C2" w:rsidRDefault="002A38DD" w:rsidP="003661C2">
      <w:pPr>
        <w:spacing w:after="120"/>
        <w:ind w:left="0"/>
        <w:rPr>
          <w:rFonts w:cs="Arial"/>
          <w:szCs w:val="20"/>
        </w:rPr>
      </w:pPr>
    </w:p>
    <w:sectPr w:rsidR="002A38DD" w:rsidRPr="003661C2" w:rsidSect="005A5652">
      <w:headerReference w:type="default" r:id="rId19"/>
      <w:pgSz w:w="11906" w:h="16838"/>
      <w:pgMar w:top="1418" w:right="1418" w:bottom="1418" w:left="1418" w:header="709" w:footer="709"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FF4" w:rsidRDefault="00FD1FF4">
      <w:r>
        <w:separator/>
      </w:r>
    </w:p>
  </w:endnote>
  <w:endnote w:type="continuationSeparator" w:id="1">
    <w:p w:rsidR="00FD1FF4" w:rsidRDefault="00FD1F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Turkish Arial">
    <w:panose1 w:val="00000000000000000000"/>
    <w:charset w:val="00"/>
    <w:family w:val="swiss"/>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5C" w:rsidRDefault="00580FDC" w:rsidP="009D7A13">
    <w:pPr>
      <w:pStyle w:val="Altbilgi"/>
      <w:jc w:val="center"/>
    </w:pPr>
    <w:r>
      <w:t xml:space="preserve">DOKAY </w:t>
    </w:r>
    <w:r w:rsidR="00627B5C">
      <w:t xml:space="preserve">dokümanları, sadece görevlendirilen DOKAY personelinin kullanımı içindir. </w:t>
    </w:r>
  </w:p>
  <w:p w:rsidR="00627B5C" w:rsidRDefault="00F217E0" w:rsidP="009D7A13">
    <w:pPr>
      <w:pStyle w:val="Altbilgi"/>
      <w:jc w:val="center"/>
    </w:pPr>
    <w:r>
      <w:rPr>
        <w:noProof/>
        <w:lang w:eastAsia="tr-TR"/>
      </w:rPr>
      <w:pict>
        <v:line id="Line 24" o:spid="_x0000_s1026" style="position:absolute;left:0;text-align:left;z-index:251707392;visibility:visible" from="0,-11.35pt" to="45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yp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" o:allowoverlap="f">
          <w10:wrap type="topAndBottom"/>
        </v:line>
      </w:pict>
    </w:r>
    <w:r>
      <w:rPr>
        <w:noProof/>
        <w:lang w:eastAsia="tr-TR"/>
      </w:rPr>
      <w:pict>
        <v:line id="Line 23" o:spid="_x0000_s1025" style="position:absolute;left:0;text-align:left;z-index:251656192;visibility:visible" from="1.75pt,9pt" to="451.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g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">
          <w10:wrap type="topAndBottom"/>
        </v:line>
      </w:pict>
    </w:r>
    <w:r w:rsidR="00627B5C">
      <w:t>Yönetim Temsilcisinin yazılı izni olmadıkça, kısmen veya tamamen çoğaltılamaz, şirket dışına verilemez ve içeriği açıklanamaz.</w:t>
    </w:r>
  </w:p>
  <w:p w:rsidR="00627B5C" w:rsidRPr="009D7A13" w:rsidRDefault="00627B5C" w:rsidP="009D7A13">
    <w:pPr>
      <w:pStyle w:val="Altbilgi"/>
      <w:spacing w:before="40"/>
      <w:jc w:val="right"/>
      <w:rPr>
        <w:i w:val="0"/>
      </w:rPr>
    </w:pPr>
    <w:r>
      <w:rPr>
        <w:i w:val="0"/>
      </w:rPr>
      <w:t>Form No: GN-001/F02-R00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FF4" w:rsidRDefault="00FD1FF4">
      <w:r>
        <w:separator/>
      </w:r>
    </w:p>
  </w:footnote>
  <w:footnote w:type="continuationSeparator" w:id="1">
    <w:p w:rsidR="00FD1FF4" w:rsidRDefault="00FD1F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5C" w:rsidRDefault="00627B5C">
    <w:pPr>
      <w:pStyle w:val="stbilgi"/>
    </w:pPr>
  </w:p>
  <w:tbl>
    <w:tblPr>
      <w:tblW w:w="9214"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BF"/>
    </w:tblPr>
    <w:tblGrid>
      <w:gridCol w:w="2018"/>
      <w:gridCol w:w="3509"/>
      <w:gridCol w:w="3687"/>
    </w:tblGrid>
    <w:tr w:rsidR="008045D7" w:rsidTr="00F53531">
      <w:trPr>
        <w:cantSplit/>
        <w:trHeight w:val="863"/>
      </w:trPr>
      <w:tc>
        <w:tcPr>
          <w:tcW w:w="2018" w:type="dxa"/>
          <w:vMerge w:val="restart"/>
          <w:vAlign w:val="center"/>
        </w:tcPr>
        <w:p w:rsidR="008045D7" w:rsidRDefault="008045D7" w:rsidP="008045D7">
          <w:pPr>
            <w:pStyle w:val="a"/>
            <w:spacing w:before="40"/>
            <w:rPr>
              <w:lang w:val="tr-TR"/>
            </w:rPr>
          </w:pPr>
          <w:r>
            <w:rPr>
              <w:noProof/>
              <w:lang w:val="tr-TR" w:eastAsia="tr-TR"/>
            </w:rPr>
            <w:drawing>
              <wp:anchor distT="0" distB="0" distL="114300" distR="114300" simplePos="0" relativeHeight="251659776" behindDoc="1" locked="0" layoutInCell="1" allowOverlap="1">
                <wp:simplePos x="0" y="0"/>
                <wp:positionH relativeFrom="column">
                  <wp:posOffset>-5715</wp:posOffset>
                </wp:positionH>
                <wp:positionV relativeFrom="paragraph">
                  <wp:posOffset>106045</wp:posOffset>
                </wp:positionV>
                <wp:extent cx="1132205" cy="542925"/>
                <wp:effectExtent l="0" t="0" r="0" b="0"/>
                <wp:wrapNone/>
                <wp:docPr id="1599580077" name="Resim 1" descr="metin, yazı tipi, grafik,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80077" name="Resim 1" descr="metin, yazı tipi, grafik, logo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2205" cy="542925"/>
                        </a:xfrm>
                        <a:prstGeom prst="rect">
                          <a:avLst/>
                        </a:prstGeom>
                        <a:noFill/>
                      </pic:spPr>
                    </pic:pic>
                  </a:graphicData>
                </a:graphic>
              </wp:anchor>
            </w:drawing>
          </w:r>
        </w:p>
      </w:tc>
      <w:tc>
        <w:tcPr>
          <w:tcW w:w="7196" w:type="dxa"/>
          <w:gridSpan w:val="2"/>
          <w:vAlign w:val="center"/>
        </w:tcPr>
        <w:p w:rsidR="008045D7" w:rsidRDefault="008045D7" w:rsidP="008045D7">
          <w:pPr>
            <w:pStyle w:val="a"/>
            <w:tabs>
              <w:tab w:val="clear" w:pos="4153"/>
              <w:tab w:val="left" w:pos="1362"/>
              <w:tab w:val="left" w:pos="1512"/>
            </w:tabs>
            <w:ind w:left="1512" w:hanging="1512"/>
            <w:jc w:val="left"/>
            <w:rPr>
              <w:lang w:val="tr-TR"/>
            </w:rPr>
          </w:pPr>
          <w:r>
            <w:rPr>
              <w:b/>
              <w:lang w:val="tr-TR"/>
            </w:rPr>
            <w:t>Doküman Adı</w:t>
          </w:r>
          <w:r>
            <w:rPr>
              <w:b/>
              <w:lang w:val="tr-TR"/>
            </w:rPr>
            <w:tab/>
            <w:t>:</w:t>
          </w:r>
          <w:r>
            <w:rPr>
              <w:lang w:val="tr-TR"/>
            </w:rPr>
            <w:tab/>
          </w:r>
          <w:r>
            <w:t>KARAR KURALI PROSEDÜRÜ</w:t>
          </w:r>
        </w:p>
      </w:tc>
    </w:tr>
    <w:tr w:rsidR="008045D7" w:rsidTr="00F53531">
      <w:trPr>
        <w:cantSplit/>
        <w:trHeight w:val="350"/>
      </w:trPr>
      <w:tc>
        <w:tcPr>
          <w:tcW w:w="2018" w:type="dxa"/>
          <w:vMerge/>
        </w:tcPr>
        <w:p w:rsidR="008045D7" w:rsidRDefault="008045D7" w:rsidP="008045D7">
          <w:pPr>
            <w:pStyle w:val="a"/>
            <w:rPr>
              <w:lang w:val="tr-TR"/>
            </w:rPr>
          </w:pPr>
        </w:p>
      </w:tc>
      <w:tc>
        <w:tcPr>
          <w:tcW w:w="3509" w:type="dxa"/>
          <w:vAlign w:val="center"/>
        </w:tcPr>
        <w:p w:rsidR="008045D7" w:rsidRDefault="008045D7" w:rsidP="008045D7">
          <w:pPr>
            <w:pStyle w:val="a"/>
            <w:tabs>
              <w:tab w:val="clear" w:pos="4153"/>
              <w:tab w:val="left" w:pos="1332"/>
              <w:tab w:val="left" w:pos="1512"/>
            </w:tabs>
            <w:ind w:left="1512" w:hanging="1512"/>
            <w:rPr>
              <w:lang w:val="tr-TR"/>
            </w:rPr>
          </w:pPr>
          <w:proofErr w:type="spellStart"/>
          <w:r w:rsidRPr="003165CB">
            <w:rPr>
              <w:b/>
            </w:rPr>
            <w:t>Doküman</w:t>
          </w:r>
          <w:proofErr w:type="spellEnd"/>
          <w:r w:rsidRPr="003165CB">
            <w:rPr>
              <w:b/>
            </w:rPr>
            <w:t xml:space="preserve"> No.</w:t>
          </w:r>
          <w:r w:rsidRPr="003165CB">
            <w:rPr>
              <w:b/>
            </w:rPr>
            <w:tab/>
            <w:t>:</w:t>
          </w:r>
          <w:r w:rsidRPr="003165CB">
            <w:rPr>
              <w:b/>
            </w:rPr>
            <w:tab/>
          </w:r>
          <w:r w:rsidRPr="003275D6">
            <w:t>PR-LB-014</w:t>
          </w:r>
        </w:p>
      </w:tc>
      <w:tc>
        <w:tcPr>
          <w:tcW w:w="3687" w:type="dxa"/>
          <w:vAlign w:val="center"/>
        </w:tcPr>
        <w:p w:rsidR="008045D7" w:rsidRDefault="008045D7" w:rsidP="008045D7">
          <w:pPr>
            <w:pStyle w:val="a"/>
            <w:tabs>
              <w:tab w:val="clear" w:pos="4153"/>
              <w:tab w:val="left" w:pos="1603"/>
            </w:tabs>
            <w:ind w:left="1603" w:hanging="1603"/>
            <w:rPr>
              <w:b/>
              <w:lang w:val="tr-TR"/>
            </w:rPr>
          </w:pPr>
          <w:proofErr w:type="spellStart"/>
          <w:r w:rsidRPr="003165CB">
            <w:rPr>
              <w:b/>
            </w:rPr>
            <w:t>YayınTarihi</w:t>
          </w:r>
          <w:proofErr w:type="spellEnd"/>
          <w:r w:rsidRPr="003165CB">
            <w:rPr>
              <w:b/>
            </w:rPr>
            <w:tab/>
            <w:t>:</w:t>
          </w:r>
          <w:r w:rsidRPr="003275D6">
            <w:t>20.01.2019</w:t>
          </w:r>
        </w:p>
      </w:tc>
    </w:tr>
    <w:tr w:rsidR="008045D7" w:rsidTr="00F53531">
      <w:trPr>
        <w:cantSplit/>
        <w:trHeight w:val="345"/>
      </w:trPr>
      <w:tc>
        <w:tcPr>
          <w:tcW w:w="2018" w:type="dxa"/>
          <w:vMerge w:val="restart"/>
          <w:vAlign w:val="center"/>
        </w:tcPr>
        <w:p w:rsidR="008045D7" w:rsidRDefault="008045D7" w:rsidP="008045D7">
          <w:pPr>
            <w:pStyle w:val="a"/>
            <w:rPr>
              <w:rStyle w:val="SayfaNumaras"/>
            </w:rPr>
          </w:pPr>
          <w:r>
            <w:rPr>
              <w:b/>
              <w:lang w:val="tr-TR"/>
            </w:rPr>
            <w:t>Sayfa:</w:t>
          </w:r>
          <w:r w:rsidR="00F217E0">
            <w:rPr>
              <w:rStyle w:val="SayfaNumaras"/>
            </w:rPr>
            <w:fldChar w:fldCharType="begin"/>
          </w:r>
          <w:r>
            <w:rPr>
              <w:rStyle w:val="SayfaNumaras"/>
            </w:rPr>
            <w:instrText xml:space="preserve"> PAGE </w:instrText>
          </w:r>
          <w:r w:rsidR="00F217E0">
            <w:rPr>
              <w:rStyle w:val="SayfaNumaras"/>
            </w:rPr>
            <w:fldChar w:fldCharType="separate"/>
          </w:r>
          <w:r w:rsidR="001E3D4F">
            <w:rPr>
              <w:rStyle w:val="SayfaNumaras"/>
              <w:noProof/>
            </w:rPr>
            <w:t>3</w:t>
          </w:r>
          <w:r w:rsidR="00F217E0">
            <w:rPr>
              <w:rStyle w:val="SayfaNumaras"/>
            </w:rPr>
            <w:fldChar w:fldCharType="end"/>
          </w:r>
          <w:r>
            <w:rPr>
              <w:rStyle w:val="SayfaNumaras"/>
            </w:rPr>
            <w:t xml:space="preserve"> / 9</w:t>
          </w:r>
        </w:p>
        <w:p w:rsidR="008045D7" w:rsidRDefault="008045D7" w:rsidP="008045D7">
          <w:pPr>
            <w:pStyle w:val="a"/>
            <w:rPr>
              <w:lang w:val="tr-TR"/>
            </w:rPr>
          </w:pPr>
        </w:p>
      </w:tc>
      <w:tc>
        <w:tcPr>
          <w:tcW w:w="3509" w:type="dxa"/>
          <w:vAlign w:val="center"/>
        </w:tcPr>
        <w:p w:rsidR="008045D7" w:rsidRDefault="008045D7" w:rsidP="008045D7">
          <w:pPr>
            <w:pStyle w:val="a"/>
            <w:tabs>
              <w:tab w:val="left" w:pos="1332"/>
            </w:tabs>
            <w:spacing w:before="30" w:after="30" w:line="240" w:lineRule="auto"/>
            <w:rPr>
              <w:b/>
              <w:lang w:val="tr-TR"/>
            </w:rPr>
          </w:pPr>
          <w:proofErr w:type="spellStart"/>
          <w:r w:rsidRPr="003165CB">
            <w:rPr>
              <w:b/>
            </w:rPr>
            <w:t>Revizyon</w:t>
          </w:r>
          <w:proofErr w:type="spellEnd"/>
          <w:r w:rsidRPr="003165CB">
            <w:rPr>
              <w:b/>
            </w:rPr>
            <w:t xml:space="preserve"> No.</w:t>
          </w:r>
          <w:r w:rsidRPr="003165CB">
            <w:rPr>
              <w:b/>
            </w:rPr>
            <w:tab/>
            <w:t>:</w:t>
          </w:r>
          <w:r w:rsidR="00CA6C75" w:rsidRPr="00CA6C75">
            <w:rPr>
              <w:bCs/>
            </w:rPr>
            <w:t>4</w:t>
          </w:r>
          <w:r>
            <w:rPr>
              <w:b/>
            </w:rPr>
            <w:tab/>
          </w:r>
          <w:r w:rsidRPr="003F58E5">
            <w:rPr>
              <w:bCs/>
            </w:rPr>
            <w:t>4</w:t>
          </w:r>
        </w:p>
      </w:tc>
      <w:tc>
        <w:tcPr>
          <w:tcW w:w="3687" w:type="dxa"/>
          <w:vAlign w:val="center"/>
        </w:tcPr>
        <w:p w:rsidR="008045D7" w:rsidRDefault="008045D7" w:rsidP="008045D7">
          <w:pPr>
            <w:pStyle w:val="a"/>
            <w:tabs>
              <w:tab w:val="left" w:pos="1603"/>
            </w:tabs>
            <w:spacing w:before="30" w:after="30" w:line="240" w:lineRule="auto"/>
            <w:ind w:left="1603" w:hanging="1603"/>
            <w:rPr>
              <w:b/>
              <w:lang w:val="tr-TR"/>
            </w:rPr>
          </w:pPr>
          <w:proofErr w:type="spellStart"/>
          <w:r w:rsidRPr="003165CB">
            <w:rPr>
              <w:b/>
            </w:rPr>
            <w:t>RevizyonTarihi</w:t>
          </w:r>
          <w:proofErr w:type="spellEnd"/>
          <w:r w:rsidRPr="003165CB">
            <w:rPr>
              <w:b/>
            </w:rPr>
            <w:tab/>
            <w:t>:</w:t>
          </w:r>
          <w:r>
            <w:t>01.07.2025</w:t>
          </w:r>
        </w:p>
      </w:tc>
    </w:tr>
    <w:tr w:rsidR="008045D7" w:rsidTr="00F53531">
      <w:trPr>
        <w:cantSplit/>
        <w:trHeight w:val="345"/>
      </w:trPr>
      <w:tc>
        <w:tcPr>
          <w:tcW w:w="2018" w:type="dxa"/>
          <w:vMerge/>
        </w:tcPr>
        <w:p w:rsidR="008045D7" w:rsidRDefault="008045D7" w:rsidP="008045D7">
          <w:pPr>
            <w:pStyle w:val="a"/>
            <w:rPr>
              <w:lang w:val="tr-TR"/>
            </w:rPr>
          </w:pPr>
        </w:p>
      </w:tc>
      <w:tc>
        <w:tcPr>
          <w:tcW w:w="7196" w:type="dxa"/>
          <w:gridSpan w:val="2"/>
          <w:vAlign w:val="center"/>
        </w:tcPr>
        <w:p w:rsidR="008045D7" w:rsidRDefault="008045D7" w:rsidP="008045D7">
          <w:pPr>
            <w:pStyle w:val="a"/>
            <w:tabs>
              <w:tab w:val="clear" w:pos="4153"/>
              <w:tab w:val="left" w:pos="1332"/>
            </w:tabs>
            <w:spacing w:before="30" w:after="30" w:line="240" w:lineRule="auto"/>
            <w:rPr>
              <w:b/>
              <w:lang w:val="tr-TR"/>
            </w:rPr>
          </w:pPr>
          <w:r w:rsidRPr="003165CB">
            <w:rPr>
              <w:b/>
            </w:rPr>
            <w:t>Onay Durumu</w:t>
          </w:r>
          <w:r w:rsidRPr="003165CB">
            <w:rPr>
              <w:b/>
            </w:rPr>
            <w:tab/>
            <w:t>:</w:t>
          </w:r>
          <w:r w:rsidRPr="00EE3E63">
            <w:t>ONAYLIDIR/ASLI İMZALIDIR</w:t>
          </w:r>
        </w:p>
      </w:tc>
    </w:tr>
  </w:tbl>
  <w:p w:rsidR="008045D7" w:rsidRDefault="008045D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2359"/>
      <w:gridCol w:w="3462"/>
      <w:gridCol w:w="3465"/>
    </w:tblGrid>
    <w:tr w:rsidR="00627B5C" w:rsidRPr="00C82115" w:rsidTr="003D3F55">
      <w:trPr>
        <w:trHeight w:val="863"/>
      </w:trPr>
      <w:tc>
        <w:tcPr>
          <w:tcW w:w="1221" w:type="pct"/>
          <w:vMerge w:val="restart"/>
          <w:vAlign w:val="center"/>
        </w:tcPr>
        <w:p w:rsidR="00627B5C" w:rsidRPr="00C82115" w:rsidRDefault="00627B5C" w:rsidP="00CC2E60">
          <w:pPr>
            <w:pStyle w:val="stbilgi"/>
            <w:spacing w:before="40"/>
          </w:pPr>
          <w:r>
            <w:rPr>
              <w:noProof/>
              <w:lang w:eastAsia="tr-TR"/>
            </w:rPr>
            <w:drawing>
              <wp:inline distT="0" distB="0" distL="0" distR="0">
                <wp:extent cx="1360805" cy="723265"/>
                <wp:effectExtent l="0" t="0" r="0" b="0"/>
                <wp:docPr id="17" name="Resim 17" descr="doka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kay_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0805" cy="723265"/>
                        </a:xfrm>
                        <a:prstGeom prst="rect">
                          <a:avLst/>
                        </a:prstGeom>
                        <a:noFill/>
                        <a:ln>
                          <a:noFill/>
                        </a:ln>
                      </pic:spPr>
                    </pic:pic>
                  </a:graphicData>
                </a:graphic>
              </wp:inline>
            </w:drawing>
          </w:r>
        </w:p>
      </w:tc>
      <w:tc>
        <w:tcPr>
          <w:tcW w:w="3779" w:type="pct"/>
          <w:gridSpan w:val="2"/>
          <w:vAlign w:val="center"/>
        </w:tcPr>
        <w:p w:rsidR="00627B5C" w:rsidRPr="00C82115" w:rsidRDefault="00627B5C" w:rsidP="00C4780C">
          <w:pPr>
            <w:pStyle w:val="stbilgi"/>
            <w:tabs>
              <w:tab w:val="clear" w:pos="4153"/>
              <w:tab w:val="left" w:pos="1362"/>
              <w:tab w:val="left" w:pos="1512"/>
            </w:tabs>
            <w:ind w:left="1512" w:hanging="1512"/>
            <w:jc w:val="left"/>
          </w:pPr>
          <w:r w:rsidRPr="003165CB">
            <w:rPr>
              <w:b/>
            </w:rPr>
            <w:t>Doküman Adı</w:t>
          </w:r>
          <w:r w:rsidRPr="003165CB">
            <w:rPr>
              <w:b/>
            </w:rPr>
            <w:tab/>
            <w:t>:</w:t>
          </w:r>
          <w:r w:rsidRPr="00C82115">
            <w:tab/>
          </w:r>
          <w:r>
            <w:t>KARAR KURALI PROSEDÜRÜ</w:t>
          </w:r>
        </w:p>
      </w:tc>
    </w:tr>
    <w:tr w:rsidR="00627B5C" w:rsidRPr="003165CB" w:rsidTr="003D3F55">
      <w:trPr>
        <w:trHeight w:val="350"/>
      </w:trPr>
      <w:tc>
        <w:tcPr>
          <w:tcW w:w="1221" w:type="pct"/>
          <w:vMerge/>
        </w:tcPr>
        <w:p w:rsidR="00627B5C" w:rsidRPr="00C82115" w:rsidRDefault="00627B5C" w:rsidP="00CC2E60">
          <w:pPr>
            <w:pStyle w:val="stbilgi"/>
          </w:pPr>
        </w:p>
      </w:tc>
      <w:tc>
        <w:tcPr>
          <w:tcW w:w="1889" w:type="pct"/>
          <w:vAlign w:val="center"/>
        </w:tcPr>
        <w:p w:rsidR="00627B5C" w:rsidRPr="00C82115" w:rsidRDefault="00627B5C" w:rsidP="00C4780C">
          <w:pPr>
            <w:pStyle w:val="stbilgi"/>
            <w:tabs>
              <w:tab w:val="clear" w:pos="4153"/>
              <w:tab w:val="left" w:pos="1332"/>
              <w:tab w:val="left" w:pos="1512"/>
            </w:tabs>
            <w:ind w:left="1512" w:hanging="1512"/>
          </w:pPr>
          <w:r w:rsidRPr="003165CB">
            <w:rPr>
              <w:b/>
            </w:rPr>
            <w:t>Doküman No.</w:t>
          </w:r>
          <w:r w:rsidRPr="003165CB">
            <w:rPr>
              <w:b/>
            </w:rPr>
            <w:tab/>
            <w:t>:</w:t>
          </w:r>
          <w:r w:rsidRPr="003165CB">
            <w:rPr>
              <w:b/>
            </w:rPr>
            <w:tab/>
          </w:r>
          <w:r>
            <w:rPr>
              <w:b/>
            </w:rPr>
            <w:t>PR-LB-014</w:t>
          </w:r>
        </w:p>
      </w:tc>
      <w:tc>
        <w:tcPr>
          <w:tcW w:w="1889" w:type="pct"/>
          <w:vAlign w:val="center"/>
        </w:tcPr>
        <w:p w:rsidR="00627B5C" w:rsidRPr="003165CB" w:rsidRDefault="00627B5C" w:rsidP="00C4780C">
          <w:pPr>
            <w:pStyle w:val="stbilgi"/>
            <w:tabs>
              <w:tab w:val="clear" w:pos="4153"/>
              <w:tab w:val="left" w:pos="1603"/>
            </w:tabs>
            <w:ind w:left="1603" w:hanging="1603"/>
            <w:rPr>
              <w:b/>
            </w:rPr>
          </w:pPr>
          <w:r w:rsidRPr="003165CB">
            <w:rPr>
              <w:b/>
            </w:rPr>
            <w:t>Yayın Tarihi</w:t>
          </w:r>
          <w:r w:rsidRPr="003165CB">
            <w:rPr>
              <w:b/>
            </w:rPr>
            <w:tab/>
            <w:t>:</w:t>
          </w:r>
          <w:r>
            <w:rPr>
              <w:b/>
            </w:rPr>
            <w:t>20.01.2019</w:t>
          </w:r>
        </w:p>
      </w:tc>
    </w:tr>
    <w:tr w:rsidR="00627B5C" w:rsidRPr="003165CB" w:rsidTr="003D3F55">
      <w:trPr>
        <w:trHeight w:val="345"/>
      </w:trPr>
      <w:tc>
        <w:tcPr>
          <w:tcW w:w="1221" w:type="pct"/>
          <w:vMerge w:val="restart"/>
          <w:vAlign w:val="center"/>
        </w:tcPr>
        <w:p w:rsidR="00627B5C" w:rsidRPr="00C82115" w:rsidRDefault="00627B5C" w:rsidP="00E34493">
          <w:pPr>
            <w:pStyle w:val="stbilgi"/>
          </w:pPr>
          <w:r w:rsidRPr="003165CB">
            <w:rPr>
              <w:b/>
            </w:rPr>
            <w:t>Sayfa:</w:t>
          </w:r>
          <w:r w:rsidR="00F217E0">
            <w:rPr>
              <w:rStyle w:val="SayfaNumaras"/>
            </w:rPr>
            <w:fldChar w:fldCharType="begin"/>
          </w:r>
          <w:r>
            <w:rPr>
              <w:rStyle w:val="SayfaNumaras"/>
            </w:rPr>
            <w:instrText xml:space="preserve"> PAGE </w:instrText>
          </w:r>
          <w:r w:rsidR="00F217E0">
            <w:rPr>
              <w:rStyle w:val="SayfaNumaras"/>
            </w:rPr>
            <w:fldChar w:fldCharType="separate"/>
          </w:r>
          <w:r w:rsidR="001E3D4F">
            <w:rPr>
              <w:rStyle w:val="SayfaNumaras"/>
              <w:noProof/>
            </w:rPr>
            <w:t>1</w:t>
          </w:r>
          <w:r w:rsidR="00F217E0">
            <w:rPr>
              <w:rStyle w:val="SayfaNumaras"/>
            </w:rPr>
            <w:fldChar w:fldCharType="end"/>
          </w:r>
          <w:r w:rsidR="003661C2">
            <w:rPr>
              <w:rStyle w:val="SayfaNumaras"/>
            </w:rPr>
            <w:t xml:space="preserve"> / 11</w:t>
          </w:r>
        </w:p>
      </w:tc>
      <w:tc>
        <w:tcPr>
          <w:tcW w:w="1889" w:type="pct"/>
          <w:vAlign w:val="center"/>
        </w:tcPr>
        <w:p w:rsidR="00627B5C" w:rsidRPr="003165CB" w:rsidRDefault="00627B5C" w:rsidP="00CC2E60">
          <w:pPr>
            <w:pStyle w:val="stbilgi"/>
            <w:tabs>
              <w:tab w:val="left" w:pos="1332"/>
              <w:tab w:val="left" w:pos="1512"/>
            </w:tabs>
            <w:spacing w:before="30" w:after="30" w:line="240" w:lineRule="auto"/>
            <w:rPr>
              <w:b/>
            </w:rPr>
          </w:pPr>
          <w:r w:rsidRPr="003165CB">
            <w:rPr>
              <w:b/>
            </w:rPr>
            <w:t>Revizyon No.</w:t>
          </w:r>
          <w:r w:rsidRPr="003165CB">
            <w:rPr>
              <w:b/>
            </w:rPr>
            <w:tab/>
            <w:t>:</w:t>
          </w:r>
          <w:r>
            <w:rPr>
              <w:b/>
            </w:rPr>
            <w:tab/>
          </w:r>
          <w:r w:rsidR="0045369F" w:rsidRPr="0045369F">
            <w:rPr>
              <w:bCs/>
            </w:rPr>
            <w:t>4</w:t>
          </w:r>
        </w:p>
      </w:tc>
      <w:tc>
        <w:tcPr>
          <w:tcW w:w="1889" w:type="pct"/>
          <w:vAlign w:val="center"/>
        </w:tcPr>
        <w:p w:rsidR="00627B5C" w:rsidRPr="003165CB" w:rsidRDefault="00627B5C" w:rsidP="00C4780C">
          <w:pPr>
            <w:pStyle w:val="stbilgi"/>
            <w:tabs>
              <w:tab w:val="left" w:pos="1603"/>
            </w:tabs>
            <w:spacing w:before="30" w:after="30" w:line="240" w:lineRule="auto"/>
            <w:ind w:left="1603" w:hanging="1603"/>
            <w:rPr>
              <w:b/>
            </w:rPr>
          </w:pPr>
          <w:r w:rsidRPr="003165CB">
            <w:rPr>
              <w:b/>
            </w:rPr>
            <w:t>Revizyon Tarihi</w:t>
          </w:r>
          <w:r w:rsidRPr="003165CB">
            <w:rPr>
              <w:b/>
            </w:rPr>
            <w:tab/>
            <w:t>:</w:t>
          </w:r>
          <w:r w:rsidR="0045369F">
            <w:t>01.07.2025</w:t>
          </w:r>
        </w:p>
      </w:tc>
    </w:tr>
    <w:tr w:rsidR="00627B5C" w:rsidRPr="003165CB" w:rsidTr="003D3F55">
      <w:trPr>
        <w:trHeight w:val="345"/>
      </w:trPr>
      <w:tc>
        <w:tcPr>
          <w:tcW w:w="1221" w:type="pct"/>
          <w:vMerge/>
        </w:tcPr>
        <w:p w:rsidR="00627B5C" w:rsidRPr="00C82115" w:rsidRDefault="00627B5C" w:rsidP="00CC2E60">
          <w:pPr>
            <w:pStyle w:val="stbilgi"/>
          </w:pPr>
        </w:p>
      </w:tc>
      <w:tc>
        <w:tcPr>
          <w:tcW w:w="3779" w:type="pct"/>
          <w:gridSpan w:val="2"/>
          <w:vAlign w:val="center"/>
        </w:tcPr>
        <w:p w:rsidR="00627B5C" w:rsidRPr="003165CB" w:rsidRDefault="00627B5C" w:rsidP="00CC2E60">
          <w:pPr>
            <w:pStyle w:val="stbilgi"/>
            <w:tabs>
              <w:tab w:val="clear" w:pos="4153"/>
              <w:tab w:val="left" w:pos="1332"/>
              <w:tab w:val="left" w:pos="1512"/>
            </w:tabs>
            <w:spacing w:before="30" w:after="30" w:line="240" w:lineRule="auto"/>
            <w:rPr>
              <w:b/>
            </w:rPr>
          </w:pPr>
          <w:r w:rsidRPr="003165CB">
            <w:rPr>
              <w:b/>
            </w:rPr>
            <w:t>Onay Durumu</w:t>
          </w:r>
          <w:r w:rsidRPr="003165CB">
            <w:rPr>
              <w:b/>
            </w:rPr>
            <w:tab/>
            <w:t>:</w:t>
          </w:r>
          <w:r>
            <w:rPr>
              <w:b/>
            </w:rPr>
            <w:tab/>
          </w:r>
          <w:r w:rsidRPr="00EE3E63">
            <w:t>ONAYLIDIR/ASLI İMZALIDIR</w:t>
          </w:r>
        </w:p>
      </w:tc>
    </w:tr>
  </w:tbl>
  <w:p w:rsidR="00627B5C" w:rsidRDefault="00627B5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130D470"/>
    <w:lvl w:ilvl="0">
      <w:start w:val="1"/>
      <w:numFmt w:val="bullet"/>
      <w:lvlText w:val=""/>
      <w:lvlJc w:val="left"/>
      <w:pPr>
        <w:tabs>
          <w:tab w:val="num" w:pos="360"/>
        </w:tabs>
        <w:ind w:left="360" w:hanging="360"/>
      </w:pPr>
      <w:rPr>
        <w:rFonts w:ascii="Symbol" w:hAnsi="Symbol" w:cs="Times New Roman" w:hint="default"/>
      </w:rPr>
    </w:lvl>
  </w:abstractNum>
  <w:abstractNum w:abstractNumId="1">
    <w:nsid w:val="007F396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4A061C"/>
    <w:multiLevelType w:val="multilevel"/>
    <w:tmpl w:val="E7C87038"/>
    <w:lvl w:ilvl="0">
      <w:numFmt w:val="decimal"/>
      <w:lvlText w:val="%1"/>
      <w:lvlJc w:val="left"/>
      <w:pPr>
        <w:tabs>
          <w:tab w:val="num" w:pos="567"/>
        </w:tabs>
        <w:ind w:left="567" w:hanging="567"/>
      </w:pPr>
      <w:rPr>
        <w:rFonts w:ascii="Arial" w:hAnsi="Arial" w:hint="default"/>
        <w:b/>
        <w:i w:val="0"/>
        <w:caps w:val="0"/>
        <w:strike w:val="0"/>
        <w:dstrike w:val="0"/>
        <w:vanish w:val="0"/>
        <w:color w:val="auto"/>
        <w:sz w:val="20"/>
        <w:szCs w:val="20"/>
        <w:u w:val="none"/>
        <w:vertAlign w:val="baseline"/>
      </w:rPr>
    </w:lvl>
    <w:lvl w:ilvl="1">
      <w:start w:val="1"/>
      <w:numFmt w:val="decimal"/>
      <w:lvlText w:val="%1.%2"/>
      <w:lvlJc w:val="left"/>
      <w:pPr>
        <w:tabs>
          <w:tab w:val="num" w:pos="567"/>
        </w:tabs>
        <w:ind w:left="567" w:hanging="567"/>
      </w:pPr>
      <w:rPr>
        <w:rFonts w:ascii="Arial" w:hAnsi="Arial" w:hint="default"/>
        <w:b/>
        <w:i w:val="0"/>
        <w:caps w:val="0"/>
        <w:strike w:val="0"/>
        <w:dstrike w:val="0"/>
        <w:vanish w:val="0"/>
        <w:color w:val="auto"/>
        <w:sz w:val="20"/>
        <w:szCs w:val="20"/>
        <w:u w:val="none"/>
        <w:vertAlign w:val="baseline"/>
      </w:rPr>
    </w:lvl>
    <w:lvl w:ilvl="2">
      <w:start w:val="1"/>
      <w:numFmt w:val="decimal"/>
      <w:lvlText w:val="%1.%2.%3"/>
      <w:lvlJc w:val="left"/>
      <w:pPr>
        <w:tabs>
          <w:tab w:val="num" w:pos="992"/>
        </w:tabs>
        <w:ind w:left="992" w:hanging="992"/>
      </w:pPr>
      <w:rPr>
        <w:rFonts w:ascii="Arial" w:hAnsi="Arial" w:hint="default"/>
        <w:b w:val="0"/>
        <w:i w:val="0"/>
        <w:caps w:val="0"/>
        <w:strike w:val="0"/>
        <w:dstrike w:val="0"/>
        <w:vanish w:val="0"/>
        <w:color w:val="auto"/>
        <w:sz w:val="22"/>
        <w:u w:val="none"/>
        <w:vertAlign w:val="baseline"/>
      </w:rPr>
    </w:lvl>
    <w:lvl w:ilvl="3">
      <w:start w:val="1"/>
      <w:numFmt w:val="decimal"/>
      <w:lvlText w:val="%1.%2.%3.%4."/>
      <w:lvlJc w:val="left"/>
      <w:pPr>
        <w:tabs>
          <w:tab w:val="num" w:pos="992"/>
        </w:tabs>
        <w:ind w:left="992" w:hanging="992"/>
      </w:pPr>
      <w:rPr>
        <w:rFonts w:ascii="Arial" w:hAnsi="Arial" w:hint="default"/>
        <w:b w:val="0"/>
        <w:i w:val="0"/>
        <w:caps w:val="0"/>
        <w:strike w:val="0"/>
        <w:dstrike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2AD4EE0"/>
    <w:multiLevelType w:val="hybridMultilevel"/>
    <w:tmpl w:val="6CA472D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3806C34"/>
    <w:multiLevelType w:val="multilevel"/>
    <w:tmpl w:val="5DAA9666"/>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794"/>
        </w:tabs>
        <w:ind w:left="794" w:hanging="227"/>
      </w:pPr>
      <w:rPr>
        <w:rFonts w:ascii="Wingdings" w:hAnsi="Wingding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4A67178"/>
    <w:multiLevelType w:val="multilevel"/>
    <w:tmpl w:val="2A14A472"/>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E6F7DEE"/>
    <w:multiLevelType w:val="multilevel"/>
    <w:tmpl w:val="7E18BC90"/>
    <w:lvl w:ilvl="0">
      <w:start w:val="1"/>
      <w:numFmt w:val="bullet"/>
      <w:lvlText w:val=""/>
      <w:lvlJc w:val="left"/>
      <w:pPr>
        <w:tabs>
          <w:tab w:val="num" w:pos="1361"/>
        </w:tabs>
        <w:ind w:left="1361" w:hanging="227"/>
      </w:pPr>
      <w:rPr>
        <w:rFonts w:ascii="Arial" w:hAnsi="Aria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0860FA4"/>
    <w:multiLevelType w:val="multilevel"/>
    <w:tmpl w:val="B5DEAEA6"/>
    <w:lvl w:ilvl="0">
      <w:numFmt w:val="decimal"/>
      <w:lvlText w:val="%1"/>
      <w:lvlJc w:val="left"/>
      <w:pPr>
        <w:tabs>
          <w:tab w:val="num" w:pos="567"/>
        </w:tabs>
        <w:ind w:left="567" w:hanging="567"/>
      </w:pPr>
      <w:rPr>
        <w:rFonts w:ascii="Arial" w:hAnsi="Arial" w:hint="default"/>
        <w:b/>
        <w:i w:val="0"/>
        <w:caps w:val="0"/>
        <w:strike w:val="0"/>
        <w:dstrike w:val="0"/>
        <w:vanish w:val="0"/>
        <w:color w:val="auto"/>
        <w:sz w:val="22"/>
        <w:szCs w:val="22"/>
        <w:u w:val="none"/>
        <w:vertAlign w:val="baseline"/>
      </w:rPr>
    </w:lvl>
    <w:lvl w:ilvl="1">
      <w:start w:val="1"/>
      <w:numFmt w:val="decimal"/>
      <w:lvlText w:val="%1.%2"/>
      <w:lvlJc w:val="left"/>
      <w:pPr>
        <w:tabs>
          <w:tab w:val="num" w:pos="992"/>
        </w:tabs>
        <w:ind w:left="992" w:hanging="992"/>
      </w:pPr>
      <w:rPr>
        <w:rFonts w:ascii="Arial" w:hAnsi="Arial" w:hint="default"/>
        <w:b/>
        <w:i w:val="0"/>
        <w:caps w:val="0"/>
        <w:strike w:val="0"/>
        <w:dstrike w:val="0"/>
        <w:vanish w:val="0"/>
        <w:color w:val="auto"/>
        <w:sz w:val="22"/>
        <w:u w:val="none"/>
        <w:vertAlign w:val="baseline"/>
      </w:rPr>
    </w:lvl>
    <w:lvl w:ilvl="2">
      <w:start w:val="1"/>
      <w:numFmt w:val="decimal"/>
      <w:lvlText w:val="%1.%2.%3"/>
      <w:lvlJc w:val="left"/>
      <w:pPr>
        <w:tabs>
          <w:tab w:val="num" w:pos="992"/>
        </w:tabs>
        <w:ind w:left="992" w:hanging="992"/>
      </w:pPr>
      <w:rPr>
        <w:rFonts w:ascii="Arial" w:hAnsi="Arial" w:hint="default"/>
        <w:b w:val="0"/>
        <w:i w:val="0"/>
        <w:caps w:val="0"/>
        <w:strike w:val="0"/>
        <w:dstrike w:val="0"/>
        <w:vanish w:val="0"/>
        <w:color w:val="auto"/>
        <w:sz w:val="22"/>
        <w:u w:val="none"/>
        <w:vertAlign w:val="baseline"/>
      </w:rPr>
    </w:lvl>
    <w:lvl w:ilvl="3">
      <w:start w:val="1"/>
      <w:numFmt w:val="decimal"/>
      <w:lvlText w:val="%1.%2.%3.%4."/>
      <w:lvlJc w:val="left"/>
      <w:pPr>
        <w:tabs>
          <w:tab w:val="num" w:pos="992"/>
        </w:tabs>
        <w:ind w:left="992" w:hanging="992"/>
      </w:pPr>
      <w:rPr>
        <w:rFonts w:ascii="Arial" w:hAnsi="Arial" w:hint="default"/>
        <w:b w:val="0"/>
        <w:i w:val="0"/>
        <w:caps w:val="0"/>
        <w:strike w:val="0"/>
        <w:dstrike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0C0437E"/>
    <w:multiLevelType w:val="hybridMultilevel"/>
    <w:tmpl w:val="F35E216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nsid w:val="1968567B"/>
    <w:multiLevelType w:val="multilevel"/>
    <w:tmpl w:val="2A14A472"/>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A5C7793"/>
    <w:multiLevelType w:val="multilevel"/>
    <w:tmpl w:val="49E41E98"/>
    <w:lvl w:ilvl="0">
      <w:numFmt w:val="decimal"/>
      <w:lvlText w:val="%1"/>
      <w:lvlJc w:val="left"/>
      <w:pPr>
        <w:tabs>
          <w:tab w:val="num" w:pos="992"/>
        </w:tabs>
        <w:ind w:left="992" w:hanging="992"/>
      </w:pPr>
      <w:rPr>
        <w:rFonts w:ascii="Arial" w:hAnsi="Arial" w:hint="default"/>
        <w:b/>
        <w:i w:val="0"/>
        <w:caps w:val="0"/>
        <w:strike w:val="0"/>
        <w:dstrike w:val="0"/>
        <w:vanish w:val="0"/>
        <w:color w:val="auto"/>
        <w:sz w:val="22"/>
        <w:szCs w:val="22"/>
        <w:u w:val="none"/>
        <w:vertAlign w:val="baseline"/>
      </w:rPr>
    </w:lvl>
    <w:lvl w:ilvl="1">
      <w:start w:val="1"/>
      <w:numFmt w:val="decimal"/>
      <w:lvlText w:val="%1.%2"/>
      <w:lvlJc w:val="left"/>
      <w:pPr>
        <w:tabs>
          <w:tab w:val="num" w:pos="992"/>
        </w:tabs>
        <w:ind w:left="992" w:hanging="992"/>
      </w:pPr>
      <w:rPr>
        <w:rFonts w:ascii="Arial" w:hAnsi="Arial" w:hint="default"/>
        <w:b/>
        <w:i w:val="0"/>
        <w:caps w:val="0"/>
        <w:strike w:val="0"/>
        <w:dstrike w:val="0"/>
        <w:vanish w:val="0"/>
        <w:color w:val="auto"/>
        <w:sz w:val="22"/>
        <w:u w:val="none"/>
        <w:vertAlign w:val="baseline"/>
      </w:rPr>
    </w:lvl>
    <w:lvl w:ilvl="2">
      <w:start w:val="1"/>
      <w:numFmt w:val="decimal"/>
      <w:lvlText w:val="%1.%2.%3"/>
      <w:lvlJc w:val="left"/>
      <w:pPr>
        <w:tabs>
          <w:tab w:val="num" w:pos="992"/>
        </w:tabs>
        <w:ind w:left="992" w:hanging="992"/>
      </w:pPr>
      <w:rPr>
        <w:rFonts w:ascii="Arial" w:hAnsi="Arial" w:hint="default"/>
        <w:b w:val="0"/>
        <w:i w:val="0"/>
        <w:caps w:val="0"/>
        <w:strike w:val="0"/>
        <w:dstrike w:val="0"/>
        <w:vanish w:val="0"/>
        <w:color w:val="auto"/>
        <w:sz w:val="22"/>
        <w:u w:val="none"/>
        <w:vertAlign w:val="baseline"/>
      </w:rPr>
    </w:lvl>
    <w:lvl w:ilvl="3">
      <w:start w:val="1"/>
      <w:numFmt w:val="decimal"/>
      <w:lvlText w:val="%1.%2.%3.%4."/>
      <w:lvlJc w:val="left"/>
      <w:pPr>
        <w:tabs>
          <w:tab w:val="num" w:pos="992"/>
        </w:tabs>
        <w:ind w:left="992" w:hanging="992"/>
      </w:pPr>
      <w:rPr>
        <w:rFonts w:ascii="Arial" w:hAnsi="Arial" w:hint="default"/>
        <w:b w:val="0"/>
        <w:i w:val="0"/>
        <w:caps w:val="0"/>
        <w:strike w:val="0"/>
        <w:dstrike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D58633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0ED5485"/>
    <w:multiLevelType w:val="multilevel"/>
    <w:tmpl w:val="2A14A472"/>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35230F9"/>
    <w:multiLevelType w:val="multilevel"/>
    <w:tmpl w:val="5DAA9666"/>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794"/>
        </w:tabs>
        <w:ind w:left="794" w:hanging="227"/>
      </w:pPr>
      <w:rPr>
        <w:rFonts w:ascii="Wingdings" w:hAnsi="Wingding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37E619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4D6627B"/>
    <w:multiLevelType w:val="multilevel"/>
    <w:tmpl w:val="9404F3EE"/>
    <w:lvl w:ilvl="0">
      <w:start w:val="5"/>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lowerLetter"/>
      <w:lvlText w:val="%3)"/>
      <w:lvlJc w:val="left"/>
      <w:pPr>
        <w:tabs>
          <w:tab w:val="num" w:pos="1080"/>
        </w:tabs>
        <w:ind w:left="504" w:hanging="504"/>
      </w:pPr>
      <w:rPr>
        <w:rFonts w:ascii="Arial" w:eastAsia="Times New Roman" w:hAnsi="Arial" w:cs="Arial"/>
      </w:rPr>
    </w:lvl>
    <w:lvl w:ilvl="3">
      <w:start w:val="1"/>
      <w:numFmt w:val="decimal"/>
      <w:lvlText w:val="%1.%2.%3.%4."/>
      <w:lvlJc w:val="left"/>
      <w:pPr>
        <w:tabs>
          <w:tab w:val="num" w:pos="2160"/>
        </w:tabs>
        <w:ind w:left="1728" w:hanging="648"/>
      </w:pPr>
    </w:lvl>
    <w:lvl w:ilvl="4">
      <w:start w:val="5"/>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nsid w:val="258234C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5BE2072"/>
    <w:multiLevelType w:val="hybridMultilevel"/>
    <w:tmpl w:val="BF1E5564"/>
    <w:lvl w:ilvl="0" w:tplc="5614B5E6">
      <w:start w:val="1"/>
      <w:numFmt w:val="lowerLetter"/>
      <w:lvlText w:val="%1)"/>
      <w:lvlJc w:val="left"/>
      <w:pPr>
        <w:ind w:left="1582" w:hanging="360"/>
      </w:pPr>
      <w:rPr>
        <w:rFonts w:ascii="Arial" w:eastAsia="Times New Roman" w:hAnsi="Arial" w:cs="Arial"/>
      </w:rPr>
    </w:lvl>
    <w:lvl w:ilvl="1" w:tplc="041F0019" w:tentative="1">
      <w:start w:val="1"/>
      <w:numFmt w:val="lowerLetter"/>
      <w:lvlText w:val="%2."/>
      <w:lvlJc w:val="left"/>
      <w:pPr>
        <w:ind w:left="2302" w:hanging="360"/>
      </w:pPr>
    </w:lvl>
    <w:lvl w:ilvl="2" w:tplc="041F001B" w:tentative="1">
      <w:start w:val="1"/>
      <w:numFmt w:val="lowerRoman"/>
      <w:lvlText w:val="%3."/>
      <w:lvlJc w:val="right"/>
      <w:pPr>
        <w:ind w:left="3022" w:hanging="180"/>
      </w:pPr>
    </w:lvl>
    <w:lvl w:ilvl="3" w:tplc="041F000F" w:tentative="1">
      <w:start w:val="1"/>
      <w:numFmt w:val="decimal"/>
      <w:lvlText w:val="%4."/>
      <w:lvlJc w:val="left"/>
      <w:pPr>
        <w:ind w:left="3742" w:hanging="360"/>
      </w:pPr>
    </w:lvl>
    <w:lvl w:ilvl="4" w:tplc="041F0019" w:tentative="1">
      <w:start w:val="1"/>
      <w:numFmt w:val="lowerLetter"/>
      <w:lvlText w:val="%5."/>
      <w:lvlJc w:val="left"/>
      <w:pPr>
        <w:ind w:left="4462" w:hanging="360"/>
      </w:pPr>
    </w:lvl>
    <w:lvl w:ilvl="5" w:tplc="041F001B" w:tentative="1">
      <w:start w:val="1"/>
      <w:numFmt w:val="lowerRoman"/>
      <w:lvlText w:val="%6."/>
      <w:lvlJc w:val="right"/>
      <w:pPr>
        <w:ind w:left="5182" w:hanging="180"/>
      </w:pPr>
    </w:lvl>
    <w:lvl w:ilvl="6" w:tplc="041F000F" w:tentative="1">
      <w:start w:val="1"/>
      <w:numFmt w:val="decimal"/>
      <w:lvlText w:val="%7."/>
      <w:lvlJc w:val="left"/>
      <w:pPr>
        <w:ind w:left="5902" w:hanging="360"/>
      </w:pPr>
    </w:lvl>
    <w:lvl w:ilvl="7" w:tplc="041F0019" w:tentative="1">
      <w:start w:val="1"/>
      <w:numFmt w:val="lowerLetter"/>
      <w:lvlText w:val="%8."/>
      <w:lvlJc w:val="left"/>
      <w:pPr>
        <w:ind w:left="6622" w:hanging="360"/>
      </w:pPr>
    </w:lvl>
    <w:lvl w:ilvl="8" w:tplc="041F001B" w:tentative="1">
      <w:start w:val="1"/>
      <w:numFmt w:val="lowerRoman"/>
      <w:lvlText w:val="%9."/>
      <w:lvlJc w:val="right"/>
      <w:pPr>
        <w:ind w:left="7342" w:hanging="180"/>
      </w:pPr>
    </w:lvl>
  </w:abstractNum>
  <w:abstractNum w:abstractNumId="18">
    <w:nsid w:val="28E76D0E"/>
    <w:multiLevelType w:val="multilevel"/>
    <w:tmpl w:val="3E16237E"/>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tabs>
          <w:tab w:val="num" w:pos="720"/>
        </w:tabs>
        <w:ind w:left="720" w:hanging="360"/>
      </w:pPr>
    </w:lvl>
    <w:lvl w:ilvl="2">
      <w:start w:val="24"/>
      <w:numFmt w:val="bullet"/>
      <w:lvlText w:val=""/>
      <w:lvlJc w:val="left"/>
      <w:pPr>
        <w:tabs>
          <w:tab w:val="num" w:pos="1080"/>
        </w:tabs>
        <w:ind w:left="1080" w:hanging="360"/>
      </w:pPr>
      <w:rPr>
        <w:rFonts w:ascii="Wingdings" w:hAnsi="Wingdings" w:cs="Arial" w:hint="default"/>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C237C0"/>
    <w:multiLevelType w:val="multilevel"/>
    <w:tmpl w:val="15E66C3E"/>
    <w:lvl w:ilvl="0">
      <w:start w:val="1"/>
      <w:numFmt w:val="decimal"/>
      <w:lvlText w:val="%1"/>
      <w:lvlJc w:val="left"/>
      <w:pPr>
        <w:tabs>
          <w:tab w:val="num" w:pos="567"/>
        </w:tabs>
        <w:ind w:left="567" w:hanging="567"/>
      </w:pPr>
      <w:rPr>
        <w:rFonts w:ascii="Arial" w:hAnsi="Arial" w:hint="default"/>
        <w:b/>
        <w:i w:val="0"/>
        <w:caps w:val="0"/>
        <w:strike w:val="0"/>
        <w:dstrike w:val="0"/>
        <w:vanish w:val="0"/>
        <w:color w:val="auto"/>
        <w:sz w:val="20"/>
        <w:szCs w:val="20"/>
        <w:u w:val="none"/>
        <w:vertAlign w:val="baseline"/>
      </w:rPr>
    </w:lvl>
    <w:lvl w:ilvl="1">
      <w:start w:val="1"/>
      <w:numFmt w:val="decimal"/>
      <w:lvlText w:val="%1.%2"/>
      <w:lvlJc w:val="left"/>
      <w:pPr>
        <w:tabs>
          <w:tab w:val="num" w:pos="567"/>
        </w:tabs>
        <w:ind w:left="567" w:hanging="567"/>
      </w:pPr>
      <w:rPr>
        <w:rFonts w:ascii="Arial" w:hAnsi="Arial" w:hint="default"/>
        <w:b/>
        <w:i w:val="0"/>
        <w:caps w:val="0"/>
        <w:strike w:val="0"/>
        <w:dstrike w:val="0"/>
        <w:vanish w:val="0"/>
        <w:color w:val="auto"/>
        <w:sz w:val="20"/>
        <w:szCs w:val="20"/>
        <w:u w:val="none"/>
        <w:vertAlign w:val="baseline"/>
      </w:rPr>
    </w:lvl>
    <w:lvl w:ilvl="2">
      <w:start w:val="1"/>
      <w:numFmt w:val="decimal"/>
      <w:pStyle w:val="Balk3"/>
      <w:lvlText w:val="%1.%2.%3"/>
      <w:lvlJc w:val="left"/>
      <w:pPr>
        <w:tabs>
          <w:tab w:val="num" w:pos="992"/>
        </w:tabs>
        <w:ind w:left="992" w:hanging="992"/>
      </w:pPr>
      <w:rPr>
        <w:rFonts w:ascii="Arial" w:hAnsi="Arial" w:hint="default"/>
        <w:b w:val="0"/>
        <w:i w:val="0"/>
        <w:caps w:val="0"/>
        <w:strike w:val="0"/>
        <w:dstrike w:val="0"/>
        <w:vanish w:val="0"/>
        <w:color w:val="auto"/>
        <w:sz w:val="22"/>
        <w:u w:val="none"/>
        <w:vertAlign w:val="baseline"/>
      </w:rPr>
    </w:lvl>
    <w:lvl w:ilvl="3">
      <w:start w:val="1"/>
      <w:numFmt w:val="decimal"/>
      <w:lvlText w:val="%1.%2.%3.%4."/>
      <w:lvlJc w:val="left"/>
      <w:pPr>
        <w:tabs>
          <w:tab w:val="num" w:pos="992"/>
        </w:tabs>
        <w:ind w:left="992" w:hanging="992"/>
      </w:pPr>
      <w:rPr>
        <w:rFonts w:ascii="Arial" w:hAnsi="Arial" w:hint="default"/>
        <w:b w:val="0"/>
        <w:i w:val="0"/>
        <w:caps w:val="0"/>
        <w:strike w:val="0"/>
        <w:dstrike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2D3E56F8"/>
    <w:multiLevelType w:val="multilevel"/>
    <w:tmpl w:val="2A14A472"/>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30630710"/>
    <w:multiLevelType w:val="multilevel"/>
    <w:tmpl w:val="2A14A472"/>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30A56CC7"/>
    <w:multiLevelType w:val="multilevel"/>
    <w:tmpl w:val="0409001D"/>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2CE576D"/>
    <w:multiLevelType w:val="hybridMultilevel"/>
    <w:tmpl w:val="7E18BC90"/>
    <w:lvl w:ilvl="0" w:tplc="7A4E9B32">
      <w:start w:val="1"/>
      <w:numFmt w:val="bullet"/>
      <w:lvlText w:val=""/>
      <w:lvlJc w:val="left"/>
      <w:pPr>
        <w:tabs>
          <w:tab w:val="num" w:pos="1361"/>
        </w:tabs>
        <w:ind w:left="1361" w:hanging="227"/>
      </w:pPr>
      <w:rPr>
        <w:rFonts w:ascii="Wingdings" w:hAnsi="Wingdings"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5A82704"/>
    <w:multiLevelType w:val="hybridMultilevel"/>
    <w:tmpl w:val="13920A4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5">
    <w:nsid w:val="378659E1"/>
    <w:multiLevelType w:val="multilevel"/>
    <w:tmpl w:val="786AD4B8"/>
    <w:lvl w:ilvl="0">
      <w:start w:val="1"/>
      <w:numFmt w:val="bullet"/>
      <w:lvlText w:val=""/>
      <w:lvlJc w:val="left"/>
      <w:pPr>
        <w:tabs>
          <w:tab w:val="num" w:pos="680"/>
        </w:tabs>
        <w:ind w:left="680" w:hanging="113"/>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7ED37DB"/>
    <w:multiLevelType w:val="hybridMultilevel"/>
    <w:tmpl w:val="D48808CC"/>
    <w:lvl w:ilvl="0" w:tplc="A316F2B0">
      <w:start w:val="1"/>
      <w:numFmt w:val="lowerLetter"/>
      <w:lvlText w:val="%1)"/>
      <w:lvlJc w:val="left"/>
      <w:pPr>
        <w:ind w:left="864" w:hanging="360"/>
      </w:pPr>
      <w:rPr>
        <w:rFonts w:hint="default"/>
      </w:rPr>
    </w:lvl>
    <w:lvl w:ilvl="1" w:tplc="041F0019" w:tentative="1">
      <w:start w:val="1"/>
      <w:numFmt w:val="lowerLetter"/>
      <w:lvlText w:val="%2."/>
      <w:lvlJc w:val="left"/>
      <w:pPr>
        <w:ind w:left="1584" w:hanging="360"/>
      </w:pPr>
    </w:lvl>
    <w:lvl w:ilvl="2" w:tplc="041F001B" w:tentative="1">
      <w:start w:val="1"/>
      <w:numFmt w:val="lowerRoman"/>
      <w:lvlText w:val="%3."/>
      <w:lvlJc w:val="right"/>
      <w:pPr>
        <w:ind w:left="2304" w:hanging="180"/>
      </w:pPr>
    </w:lvl>
    <w:lvl w:ilvl="3" w:tplc="041F000F" w:tentative="1">
      <w:start w:val="1"/>
      <w:numFmt w:val="decimal"/>
      <w:lvlText w:val="%4."/>
      <w:lvlJc w:val="left"/>
      <w:pPr>
        <w:ind w:left="3024" w:hanging="360"/>
      </w:pPr>
    </w:lvl>
    <w:lvl w:ilvl="4" w:tplc="041F0019" w:tentative="1">
      <w:start w:val="1"/>
      <w:numFmt w:val="lowerLetter"/>
      <w:lvlText w:val="%5."/>
      <w:lvlJc w:val="left"/>
      <w:pPr>
        <w:ind w:left="3744" w:hanging="360"/>
      </w:pPr>
    </w:lvl>
    <w:lvl w:ilvl="5" w:tplc="041F001B" w:tentative="1">
      <w:start w:val="1"/>
      <w:numFmt w:val="lowerRoman"/>
      <w:lvlText w:val="%6."/>
      <w:lvlJc w:val="right"/>
      <w:pPr>
        <w:ind w:left="4464" w:hanging="180"/>
      </w:pPr>
    </w:lvl>
    <w:lvl w:ilvl="6" w:tplc="041F000F" w:tentative="1">
      <w:start w:val="1"/>
      <w:numFmt w:val="decimal"/>
      <w:lvlText w:val="%7."/>
      <w:lvlJc w:val="left"/>
      <w:pPr>
        <w:ind w:left="5184" w:hanging="360"/>
      </w:pPr>
    </w:lvl>
    <w:lvl w:ilvl="7" w:tplc="041F0019" w:tentative="1">
      <w:start w:val="1"/>
      <w:numFmt w:val="lowerLetter"/>
      <w:lvlText w:val="%8."/>
      <w:lvlJc w:val="left"/>
      <w:pPr>
        <w:ind w:left="5904" w:hanging="360"/>
      </w:pPr>
    </w:lvl>
    <w:lvl w:ilvl="8" w:tplc="041F001B" w:tentative="1">
      <w:start w:val="1"/>
      <w:numFmt w:val="lowerRoman"/>
      <w:lvlText w:val="%9."/>
      <w:lvlJc w:val="right"/>
      <w:pPr>
        <w:ind w:left="6624" w:hanging="180"/>
      </w:pPr>
    </w:lvl>
  </w:abstractNum>
  <w:abstractNum w:abstractNumId="27">
    <w:nsid w:val="382B085F"/>
    <w:multiLevelType w:val="hybridMultilevel"/>
    <w:tmpl w:val="CF3268F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39FA74C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C7C1E3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25626A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5227276"/>
    <w:multiLevelType w:val="multilevel"/>
    <w:tmpl w:val="5134B95A"/>
    <w:lvl w:ilvl="0">
      <w:start w:val="1"/>
      <w:numFmt w:val="decimal"/>
      <w:pStyle w:val="Balk1"/>
      <w:lvlText w:val="%1."/>
      <w:lvlJc w:val="left"/>
      <w:pPr>
        <w:ind w:left="720" w:hanging="360"/>
      </w:pPr>
      <w:rPr>
        <w:rFonts w:hint="default"/>
      </w:rPr>
    </w:lvl>
    <w:lvl w:ilvl="1">
      <w:start w:val="1"/>
      <w:numFmt w:val="decimal"/>
      <w:pStyle w:val="Balk2"/>
      <w:isLgl/>
      <w:lvlText w:val="%1.%2."/>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45725AD6"/>
    <w:multiLevelType w:val="multilevel"/>
    <w:tmpl w:val="2BEC5C5A"/>
    <w:lvl w:ilvl="0">
      <w:start w:val="5"/>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lowerLetter"/>
      <w:lvlText w:val="%3)"/>
      <w:lvlJc w:val="left"/>
      <w:pPr>
        <w:tabs>
          <w:tab w:val="num" w:pos="1800"/>
        </w:tabs>
        <w:ind w:left="1224" w:hanging="504"/>
      </w:pPr>
    </w:lvl>
    <w:lvl w:ilvl="3">
      <w:start w:val="1"/>
      <w:numFmt w:val="decimal"/>
      <w:lvlText w:val="%1.%2.%3.%4."/>
      <w:lvlJc w:val="left"/>
      <w:pPr>
        <w:tabs>
          <w:tab w:val="num" w:pos="2160"/>
        </w:tabs>
        <w:ind w:left="1728" w:hanging="648"/>
      </w:pPr>
    </w:lvl>
    <w:lvl w:ilvl="4">
      <w:start w:val="5"/>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3">
    <w:nsid w:val="4D17306B"/>
    <w:multiLevelType w:val="hybridMultilevel"/>
    <w:tmpl w:val="786AD4B8"/>
    <w:lvl w:ilvl="0" w:tplc="800A5D88">
      <w:start w:val="1"/>
      <w:numFmt w:val="bullet"/>
      <w:lvlText w:val=""/>
      <w:lvlJc w:val="left"/>
      <w:pPr>
        <w:tabs>
          <w:tab w:val="num" w:pos="680"/>
        </w:tabs>
        <w:ind w:left="680" w:hanging="11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F88479E"/>
    <w:multiLevelType w:val="hybridMultilevel"/>
    <w:tmpl w:val="EB2215EC"/>
    <w:lvl w:ilvl="0" w:tplc="CB981E8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02B545C"/>
    <w:multiLevelType w:val="multilevel"/>
    <w:tmpl w:val="5DAA9666"/>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794"/>
        </w:tabs>
        <w:ind w:left="794" w:hanging="227"/>
      </w:pPr>
      <w:rPr>
        <w:rFonts w:ascii="Wingdings" w:hAnsi="Wingding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515F774D"/>
    <w:multiLevelType w:val="hybridMultilevel"/>
    <w:tmpl w:val="E4F4E164"/>
    <w:lvl w:ilvl="0" w:tplc="4B9AACD2">
      <w:numFmt w:val="decimal"/>
      <w:lvlText w:val="%1."/>
      <w:lvlJc w:val="left"/>
      <w:pPr>
        <w:tabs>
          <w:tab w:val="num" w:pos="567"/>
        </w:tabs>
        <w:ind w:left="567" w:hanging="567"/>
      </w:pPr>
      <w:rPr>
        <w:rFonts w:ascii="Arial" w:hAnsi="Arial" w:hint="default"/>
        <w:b/>
        <w:i w:val="0"/>
        <w:caps w:val="0"/>
        <w:strike w:val="0"/>
        <w:dstrike w:val="0"/>
        <w:vanish w:val="0"/>
        <w:color w:val="auto"/>
        <w:sz w:val="22"/>
        <w:szCs w:val="22"/>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2B51E72"/>
    <w:multiLevelType w:val="hybridMultilevel"/>
    <w:tmpl w:val="45C2AF92"/>
    <w:lvl w:ilvl="0" w:tplc="AA0AC8BC">
      <w:start w:val="1"/>
      <w:numFmt w:val="bullet"/>
      <w:lvlText w:val=""/>
      <w:lvlJc w:val="left"/>
      <w:pPr>
        <w:tabs>
          <w:tab w:val="num" w:pos="794"/>
        </w:tabs>
        <w:ind w:left="794"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3C5703B"/>
    <w:multiLevelType w:val="multilevel"/>
    <w:tmpl w:val="7E18BC90"/>
    <w:lvl w:ilvl="0">
      <w:start w:val="1"/>
      <w:numFmt w:val="bullet"/>
      <w:lvlText w:val=""/>
      <w:lvlJc w:val="left"/>
      <w:pPr>
        <w:tabs>
          <w:tab w:val="num" w:pos="1361"/>
        </w:tabs>
        <w:ind w:left="1361" w:hanging="22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53C60CFF"/>
    <w:multiLevelType w:val="hybridMultilevel"/>
    <w:tmpl w:val="EA6E31B6"/>
    <w:lvl w:ilvl="0" w:tplc="041F0017">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4A80414"/>
    <w:multiLevelType w:val="multilevel"/>
    <w:tmpl w:val="3B7442D2"/>
    <w:lvl w:ilvl="0">
      <w:start w:val="5"/>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lowerLetter"/>
      <w:lvlText w:val="%3)"/>
      <w:lvlJc w:val="left"/>
      <w:pPr>
        <w:tabs>
          <w:tab w:val="num" w:pos="1800"/>
        </w:tabs>
        <w:ind w:left="1224" w:hanging="504"/>
      </w:pPr>
    </w:lvl>
    <w:lvl w:ilvl="3">
      <w:start w:val="1"/>
      <w:numFmt w:val="decimal"/>
      <w:lvlText w:val="%1.%2.%3.%4."/>
      <w:lvlJc w:val="left"/>
      <w:pPr>
        <w:tabs>
          <w:tab w:val="num" w:pos="2160"/>
        </w:tabs>
        <w:ind w:left="1728" w:hanging="648"/>
      </w:pPr>
    </w:lvl>
    <w:lvl w:ilvl="4">
      <w:start w:val="5"/>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1">
    <w:nsid w:val="55491398"/>
    <w:multiLevelType w:val="multilevel"/>
    <w:tmpl w:val="945AC816"/>
    <w:lvl w:ilvl="0">
      <w:numFmt w:val="decimal"/>
      <w:lvlText w:val="%1"/>
      <w:lvlJc w:val="left"/>
      <w:pPr>
        <w:tabs>
          <w:tab w:val="num" w:pos="567"/>
        </w:tabs>
        <w:ind w:left="567" w:hanging="567"/>
      </w:pPr>
      <w:rPr>
        <w:rFonts w:ascii="Arial" w:hAnsi="Arial" w:hint="default"/>
        <w:b/>
        <w:i w:val="0"/>
        <w:caps w:val="0"/>
        <w:strike w:val="0"/>
        <w:dstrike w:val="0"/>
        <w:vanish w:val="0"/>
        <w:color w:val="auto"/>
        <w:sz w:val="20"/>
        <w:szCs w:val="20"/>
        <w:u w:val="none"/>
        <w:vertAlign w:val="baseline"/>
      </w:rPr>
    </w:lvl>
    <w:lvl w:ilvl="1">
      <w:start w:val="1"/>
      <w:numFmt w:val="decimal"/>
      <w:lvlText w:val="%1.%2"/>
      <w:lvlJc w:val="left"/>
      <w:pPr>
        <w:tabs>
          <w:tab w:val="num" w:pos="992"/>
        </w:tabs>
        <w:ind w:left="992" w:hanging="992"/>
      </w:pPr>
      <w:rPr>
        <w:rFonts w:ascii="Arial" w:hAnsi="Arial" w:hint="default"/>
        <w:b/>
        <w:i w:val="0"/>
        <w:caps w:val="0"/>
        <w:strike w:val="0"/>
        <w:dstrike w:val="0"/>
        <w:vanish w:val="0"/>
        <w:color w:val="auto"/>
        <w:sz w:val="20"/>
        <w:szCs w:val="20"/>
        <w:u w:val="none"/>
        <w:vertAlign w:val="baseline"/>
      </w:rPr>
    </w:lvl>
    <w:lvl w:ilvl="2">
      <w:start w:val="1"/>
      <w:numFmt w:val="decimal"/>
      <w:lvlText w:val="%1.%2.%3"/>
      <w:lvlJc w:val="left"/>
      <w:pPr>
        <w:tabs>
          <w:tab w:val="num" w:pos="992"/>
        </w:tabs>
        <w:ind w:left="992" w:hanging="992"/>
      </w:pPr>
      <w:rPr>
        <w:rFonts w:ascii="Arial" w:hAnsi="Arial" w:hint="default"/>
        <w:b w:val="0"/>
        <w:i w:val="0"/>
        <w:caps w:val="0"/>
        <w:strike w:val="0"/>
        <w:dstrike w:val="0"/>
        <w:vanish w:val="0"/>
        <w:color w:val="auto"/>
        <w:sz w:val="22"/>
        <w:u w:val="none"/>
        <w:vertAlign w:val="baseline"/>
      </w:rPr>
    </w:lvl>
    <w:lvl w:ilvl="3">
      <w:start w:val="1"/>
      <w:numFmt w:val="decimal"/>
      <w:lvlText w:val="%1.%2.%3.%4."/>
      <w:lvlJc w:val="left"/>
      <w:pPr>
        <w:tabs>
          <w:tab w:val="num" w:pos="992"/>
        </w:tabs>
        <w:ind w:left="992" w:hanging="992"/>
      </w:pPr>
      <w:rPr>
        <w:rFonts w:ascii="Arial" w:hAnsi="Arial" w:hint="default"/>
        <w:b w:val="0"/>
        <w:i w:val="0"/>
        <w:caps w:val="0"/>
        <w:strike w:val="0"/>
        <w:dstrike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59140EA6"/>
    <w:multiLevelType w:val="hybridMultilevel"/>
    <w:tmpl w:val="5CB63B4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A6B7A48"/>
    <w:multiLevelType w:val="hybridMultilevel"/>
    <w:tmpl w:val="A28EC38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5D0551A6"/>
    <w:multiLevelType w:val="multilevel"/>
    <w:tmpl w:val="7E18BC90"/>
    <w:lvl w:ilvl="0">
      <w:start w:val="1"/>
      <w:numFmt w:val="bullet"/>
      <w:lvlText w:val=""/>
      <w:lvlJc w:val="left"/>
      <w:pPr>
        <w:tabs>
          <w:tab w:val="num" w:pos="1361"/>
        </w:tabs>
        <w:ind w:left="1361" w:hanging="227"/>
      </w:pPr>
      <w:rPr>
        <w:rFonts w:ascii="Arial" w:hAnsi="Aria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5F41054B"/>
    <w:multiLevelType w:val="multilevel"/>
    <w:tmpl w:val="5DAA9666"/>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794"/>
        </w:tabs>
        <w:ind w:left="794" w:hanging="227"/>
      </w:pPr>
      <w:rPr>
        <w:rFonts w:ascii="Wingdings" w:hAnsi="Wingding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6EC678E0"/>
    <w:multiLevelType w:val="hybridMultilevel"/>
    <w:tmpl w:val="AC6AE17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F987971"/>
    <w:multiLevelType w:val="hybridMultilevel"/>
    <w:tmpl w:val="142E745C"/>
    <w:lvl w:ilvl="0" w:tplc="99667A52">
      <w:start w:val="1"/>
      <w:numFmt w:val="bullet"/>
      <w:pStyle w:val="bullet1"/>
      <w:lvlText w:val=""/>
      <w:lvlJc w:val="left"/>
      <w:pPr>
        <w:tabs>
          <w:tab w:val="num" w:pos="1307"/>
        </w:tabs>
        <w:ind w:left="1307" w:hanging="227"/>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8">
    <w:nsid w:val="76C9435C"/>
    <w:multiLevelType w:val="multilevel"/>
    <w:tmpl w:val="5DAA9666"/>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794"/>
        </w:tabs>
        <w:ind w:left="794" w:hanging="227"/>
      </w:pPr>
      <w:rPr>
        <w:rFonts w:ascii="Wingdings" w:hAnsi="Wingding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6"/>
  </w:num>
  <w:num w:numId="2">
    <w:abstractNumId w:val="19"/>
  </w:num>
  <w:num w:numId="3">
    <w:abstractNumId w:val="29"/>
  </w:num>
  <w:num w:numId="4">
    <w:abstractNumId w:val="28"/>
  </w:num>
  <w:num w:numId="5">
    <w:abstractNumId w:val="30"/>
  </w:num>
  <w:num w:numId="6">
    <w:abstractNumId w:val="10"/>
  </w:num>
  <w:num w:numId="7">
    <w:abstractNumId w:val="5"/>
  </w:num>
  <w:num w:numId="8">
    <w:abstractNumId w:val="9"/>
  </w:num>
  <w:num w:numId="9">
    <w:abstractNumId w:val="21"/>
  </w:num>
  <w:num w:numId="10">
    <w:abstractNumId w:val="18"/>
  </w:num>
  <w:num w:numId="11">
    <w:abstractNumId w:val="33"/>
  </w:num>
  <w:num w:numId="12">
    <w:abstractNumId w:val="25"/>
  </w:num>
  <w:num w:numId="13">
    <w:abstractNumId w:val="37"/>
  </w:num>
  <w:num w:numId="14">
    <w:abstractNumId w:val="20"/>
  </w:num>
  <w:num w:numId="15">
    <w:abstractNumId w:val="12"/>
  </w:num>
  <w:num w:numId="16">
    <w:abstractNumId w:val="48"/>
  </w:num>
  <w:num w:numId="17">
    <w:abstractNumId w:val="45"/>
  </w:num>
  <w:num w:numId="18">
    <w:abstractNumId w:val="4"/>
  </w:num>
  <w:num w:numId="19">
    <w:abstractNumId w:val="13"/>
  </w:num>
  <w:num w:numId="20">
    <w:abstractNumId w:val="35"/>
  </w:num>
  <w:num w:numId="21">
    <w:abstractNumId w:val="23"/>
  </w:num>
  <w:num w:numId="22">
    <w:abstractNumId w:val="38"/>
  </w:num>
  <w:num w:numId="23">
    <w:abstractNumId w:val="6"/>
  </w:num>
  <w:num w:numId="24">
    <w:abstractNumId w:val="44"/>
  </w:num>
  <w:num w:numId="25">
    <w:abstractNumId w:val="22"/>
  </w:num>
  <w:num w:numId="26">
    <w:abstractNumId w:val="47"/>
  </w:num>
  <w:num w:numId="27">
    <w:abstractNumId w:val="14"/>
  </w:num>
  <w:num w:numId="28">
    <w:abstractNumId w:val="0"/>
  </w:num>
  <w:num w:numId="29">
    <w:abstractNumId w:val="7"/>
  </w:num>
  <w:num w:numId="30">
    <w:abstractNumId w:val="41"/>
  </w:num>
  <w:num w:numId="31">
    <w:abstractNumId w:val="16"/>
  </w:num>
  <w:num w:numId="32">
    <w:abstractNumId w:val="2"/>
  </w:num>
  <w:num w:numId="33">
    <w:abstractNumId w:val="34"/>
  </w:num>
  <w:num w:numId="34">
    <w:abstractNumId w:val="17"/>
  </w:num>
  <w:num w:numId="35">
    <w:abstractNumId w:val="39"/>
  </w:num>
  <w:num w:numId="36">
    <w:abstractNumId w:val="42"/>
  </w:num>
  <w:num w:numId="37">
    <w:abstractNumId w:val="40"/>
  </w:num>
  <w:num w:numId="38">
    <w:abstractNumId w:val="43"/>
  </w:num>
  <w:num w:numId="39">
    <w:abstractNumId w:val="15"/>
  </w:num>
  <w:num w:numId="40">
    <w:abstractNumId w:val="32"/>
  </w:num>
  <w:num w:numId="41">
    <w:abstractNumId w:val="46"/>
  </w:num>
  <w:num w:numId="42">
    <w:abstractNumId w:val="26"/>
  </w:num>
  <w:num w:numId="43">
    <w:abstractNumId w:val="27"/>
  </w:num>
  <w:num w:numId="44">
    <w:abstractNumId w:val="24"/>
  </w:num>
  <w:num w:numId="45">
    <w:abstractNumId w:val="31"/>
  </w:num>
  <w:num w:numId="46">
    <w:abstractNumId w:val="31"/>
  </w:num>
  <w:num w:numId="47">
    <w:abstractNumId w:val="3"/>
  </w:num>
  <w:num w:numId="48">
    <w:abstractNumId w:val="1"/>
  </w:num>
  <w:num w:numId="49">
    <w:abstractNumId w:val="11"/>
  </w:num>
  <w:num w:numId="5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hyphenationZone w:val="425"/>
  <w:noPunctuationKerning/>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rsids>
    <w:rsidRoot w:val="005839B1"/>
    <w:rsid w:val="0001432F"/>
    <w:rsid w:val="00023698"/>
    <w:rsid w:val="0002468B"/>
    <w:rsid w:val="00030004"/>
    <w:rsid w:val="0006556A"/>
    <w:rsid w:val="00071F36"/>
    <w:rsid w:val="00086283"/>
    <w:rsid w:val="00093C40"/>
    <w:rsid w:val="000C0FE9"/>
    <w:rsid w:val="000C73E8"/>
    <w:rsid w:val="000C7A4A"/>
    <w:rsid w:val="000D07A4"/>
    <w:rsid w:val="000E0F83"/>
    <w:rsid w:val="000E6083"/>
    <w:rsid w:val="000F1FB9"/>
    <w:rsid w:val="000F2F28"/>
    <w:rsid w:val="000F3A93"/>
    <w:rsid w:val="0010385C"/>
    <w:rsid w:val="00105F31"/>
    <w:rsid w:val="00112B10"/>
    <w:rsid w:val="00124295"/>
    <w:rsid w:val="001458FF"/>
    <w:rsid w:val="00150C63"/>
    <w:rsid w:val="00153138"/>
    <w:rsid w:val="001575C1"/>
    <w:rsid w:val="00161F33"/>
    <w:rsid w:val="00175963"/>
    <w:rsid w:val="001807EF"/>
    <w:rsid w:val="0018707A"/>
    <w:rsid w:val="001B2258"/>
    <w:rsid w:val="001E3D4F"/>
    <w:rsid w:val="001E6AE8"/>
    <w:rsid w:val="001E752A"/>
    <w:rsid w:val="001F0504"/>
    <w:rsid w:val="001F4BF5"/>
    <w:rsid w:val="001F6128"/>
    <w:rsid w:val="0022397A"/>
    <w:rsid w:val="002251D4"/>
    <w:rsid w:val="002267D3"/>
    <w:rsid w:val="002348A1"/>
    <w:rsid w:val="00236500"/>
    <w:rsid w:val="002431D7"/>
    <w:rsid w:val="00245612"/>
    <w:rsid w:val="002570CC"/>
    <w:rsid w:val="0026162C"/>
    <w:rsid w:val="00262E7B"/>
    <w:rsid w:val="00262F97"/>
    <w:rsid w:val="00271D1F"/>
    <w:rsid w:val="00287BDA"/>
    <w:rsid w:val="00290C59"/>
    <w:rsid w:val="00296169"/>
    <w:rsid w:val="002A2412"/>
    <w:rsid w:val="002A38DD"/>
    <w:rsid w:val="002B6324"/>
    <w:rsid w:val="002D2C93"/>
    <w:rsid w:val="002D3112"/>
    <w:rsid w:val="002E2B0D"/>
    <w:rsid w:val="00301970"/>
    <w:rsid w:val="00303B11"/>
    <w:rsid w:val="003149E9"/>
    <w:rsid w:val="003165CB"/>
    <w:rsid w:val="00320E71"/>
    <w:rsid w:val="0032562F"/>
    <w:rsid w:val="003275D6"/>
    <w:rsid w:val="0033736D"/>
    <w:rsid w:val="00340B7B"/>
    <w:rsid w:val="003412D2"/>
    <w:rsid w:val="00343361"/>
    <w:rsid w:val="00351A7C"/>
    <w:rsid w:val="003661C2"/>
    <w:rsid w:val="00367344"/>
    <w:rsid w:val="00376973"/>
    <w:rsid w:val="00377840"/>
    <w:rsid w:val="00382DDB"/>
    <w:rsid w:val="0039196E"/>
    <w:rsid w:val="003A46A1"/>
    <w:rsid w:val="003B675E"/>
    <w:rsid w:val="003D2DEF"/>
    <w:rsid w:val="003D3F55"/>
    <w:rsid w:val="003D40C3"/>
    <w:rsid w:val="003D4252"/>
    <w:rsid w:val="003D4B0F"/>
    <w:rsid w:val="003D78DF"/>
    <w:rsid w:val="003E06D0"/>
    <w:rsid w:val="003E4F86"/>
    <w:rsid w:val="003F2863"/>
    <w:rsid w:val="003F58E5"/>
    <w:rsid w:val="0040060A"/>
    <w:rsid w:val="004104FE"/>
    <w:rsid w:val="00414B27"/>
    <w:rsid w:val="00420376"/>
    <w:rsid w:val="00425901"/>
    <w:rsid w:val="00434A69"/>
    <w:rsid w:val="00442B1B"/>
    <w:rsid w:val="00446686"/>
    <w:rsid w:val="0045369F"/>
    <w:rsid w:val="004748C7"/>
    <w:rsid w:val="00490C62"/>
    <w:rsid w:val="00491BF6"/>
    <w:rsid w:val="004931AA"/>
    <w:rsid w:val="00497B75"/>
    <w:rsid w:val="004A057D"/>
    <w:rsid w:val="004A17EB"/>
    <w:rsid w:val="004B6304"/>
    <w:rsid w:val="004C35DD"/>
    <w:rsid w:val="004D12CD"/>
    <w:rsid w:val="004D2889"/>
    <w:rsid w:val="004D4221"/>
    <w:rsid w:val="004D583F"/>
    <w:rsid w:val="004D5E68"/>
    <w:rsid w:val="004F0EF1"/>
    <w:rsid w:val="004F3CBE"/>
    <w:rsid w:val="00514079"/>
    <w:rsid w:val="00515CDB"/>
    <w:rsid w:val="0053028C"/>
    <w:rsid w:val="0053184C"/>
    <w:rsid w:val="00547E69"/>
    <w:rsid w:val="005507E0"/>
    <w:rsid w:val="00560CD3"/>
    <w:rsid w:val="00561A00"/>
    <w:rsid w:val="005806F8"/>
    <w:rsid w:val="00580FDC"/>
    <w:rsid w:val="005839B1"/>
    <w:rsid w:val="005849D9"/>
    <w:rsid w:val="00585A11"/>
    <w:rsid w:val="00591C23"/>
    <w:rsid w:val="00595022"/>
    <w:rsid w:val="005A5652"/>
    <w:rsid w:val="005B4021"/>
    <w:rsid w:val="005B62CB"/>
    <w:rsid w:val="005C2CD3"/>
    <w:rsid w:val="005C6ECB"/>
    <w:rsid w:val="005D43D0"/>
    <w:rsid w:val="005D634C"/>
    <w:rsid w:val="005E3C17"/>
    <w:rsid w:val="005E40B5"/>
    <w:rsid w:val="005F3E2C"/>
    <w:rsid w:val="005F4D3C"/>
    <w:rsid w:val="00605E16"/>
    <w:rsid w:val="006132F4"/>
    <w:rsid w:val="00624489"/>
    <w:rsid w:val="00625567"/>
    <w:rsid w:val="00627B5C"/>
    <w:rsid w:val="00630AA8"/>
    <w:rsid w:val="00630F3F"/>
    <w:rsid w:val="0063762E"/>
    <w:rsid w:val="00647846"/>
    <w:rsid w:val="00655FB3"/>
    <w:rsid w:val="00656929"/>
    <w:rsid w:val="006605CA"/>
    <w:rsid w:val="00661FF9"/>
    <w:rsid w:val="00662821"/>
    <w:rsid w:val="0066451C"/>
    <w:rsid w:val="0066795E"/>
    <w:rsid w:val="0068160B"/>
    <w:rsid w:val="00692E96"/>
    <w:rsid w:val="006A1A4D"/>
    <w:rsid w:val="006A3169"/>
    <w:rsid w:val="006A5322"/>
    <w:rsid w:val="006A68ED"/>
    <w:rsid w:val="006B2D6B"/>
    <w:rsid w:val="006B7E5C"/>
    <w:rsid w:val="006C13BE"/>
    <w:rsid w:val="006C3AD8"/>
    <w:rsid w:val="006C6403"/>
    <w:rsid w:val="006D3157"/>
    <w:rsid w:val="006D7045"/>
    <w:rsid w:val="006E1B97"/>
    <w:rsid w:val="006E53F6"/>
    <w:rsid w:val="006E6A4F"/>
    <w:rsid w:val="006E7877"/>
    <w:rsid w:val="006F0E4D"/>
    <w:rsid w:val="006F25DE"/>
    <w:rsid w:val="006F75D3"/>
    <w:rsid w:val="00725604"/>
    <w:rsid w:val="007276FF"/>
    <w:rsid w:val="00750F75"/>
    <w:rsid w:val="00772BA0"/>
    <w:rsid w:val="007864D5"/>
    <w:rsid w:val="00786747"/>
    <w:rsid w:val="00797D4B"/>
    <w:rsid w:val="007B6102"/>
    <w:rsid w:val="007C49B5"/>
    <w:rsid w:val="007C7F64"/>
    <w:rsid w:val="007D64C0"/>
    <w:rsid w:val="007D7DC4"/>
    <w:rsid w:val="007E4CF2"/>
    <w:rsid w:val="007E6D84"/>
    <w:rsid w:val="007F753E"/>
    <w:rsid w:val="00802F42"/>
    <w:rsid w:val="008045D7"/>
    <w:rsid w:val="00816350"/>
    <w:rsid w:val="00817DDB"/>
    <w:rsid w:val="00841740"/>
    <w:rsid w:val="008579BA"/>
    <w:rsid w:val="00866E11"/>
    <w:rsid w:val="00870C89"/>
    <w:rsid w:val="0087233F"/>
    <w:rsid w:val="00875368"/>
    <w:rsid w:val="00877682"/>
    <w:rsid w:val="00885C73"/>
    <w:rsid w:val="008A08C7"/>
    <w:rsid w:val="008A45F0"/>
    <w:rsid w:val="008A6EF4"/>
    <w:rsid w:val="008B31C1"/>
    <w:rsid w:val="008C0056"/>
    <w:rsid w:val="008D0169"/>
    <w:rsid w:val="008D1B40"/>
    <w:rsid w:val="008E2BF5"/>
    <w:rsid w:val="008E7B68"/>
    <w:rsid w:val="008F1968"/>
    <w:rsid w:val="008F1F11"/>
    <w:rsid w:val="00917EE0"/>
    <w:rsid w:val="00926A65"/>
    <w:rsid w:val="0093497E"/>
    <w:rsid w:val="0093790A"/>
    <w:rsid w:val="00941F10"/>
    <w:rsid w:val="00954908"/>
    <w:rsid w:val="00984A72"/>
    <w:rsid w:val="009A1653"/>
    <w:rsid w:val="009D3409"/>
    <w:rsid w:val="009D6AD4"/>
    <w:rsid w:val="009D6F2B"/>
    <w:rsid w:val="009D7A13"/>
    <w:rsid w:val="00A04CED"/>
    <w:rsid w:val="00A11F60"/>
    <w:rsid w:val="00A15141"/>
    <w:rsid w:val="00A239C7"/>
    <w:rsid w:val="00A30150"/>
    <w:rsid w:val="00A304D6"/>
    <w:rsid w:val="00A35B44"/>
    <w:rsid w:val="00A40186"/>
    <w:rsid w:val="00A4061F"/>
    <w:rsid w:val="00A41211"/>
    <w:rsid w:val="00A41908"/>
    <w:rsid w:val="00A54997"/>
    <w:rsid w:val="00A5637A"/>
    <w:rsid w:val="00AA3936"/>
    <w:rsid w:val="00AB6C36"/>
    <w:rsid w:val="00AC0F86"/>
    <w:rsid w:val="00AC1B90"/>
    <w:rsid w:val="00AC5852"/>
    <w:rsid w:val="00AC7608"/>
    <w:rsid w:val="00AD41F2"/>
    <w:rsid w:val="00AF029F"/>
    <w:rsid w:val="00AF2880"/>
    <w:rsid w:val="00AF5B63"/>
    <w:rsid w:val="00B0097F"/>
    <w:rsid w:val="00B01F84"/>
    <w:rsid w:val="00B16F6A"/>
    <w:rsid w:val="00B21D5A"/>
    <w:rsid w:val="00B23AB5"/>
    <w:rsid w:val="00B27545"/>
    <w:rsid w:val="00B312EB"/>
    <w:rsid w:val="00B31463"/>
    <w:rsid w:val="00B44326"/>
    <w:rsid w:val="00B512C8"/>
    <w:rsid w:val="00B62B46"/>
    <w:rsid w:val="00B64DDE"/>
    <w:rsid w:val="00B6694E"/>
    <w:rsid w:val="00B669C3"/>
    <w:rsid w:val="00B73F15"/>
    <w:rsid w:val="00B77345"/>
    <w:rsid w:val="00B919CB"/>
    <w:rsid w:val="00B921E6"/>
    <w:rsid w:val="00BA2DF4"/>
    <w:rsid w:val="00BA403E"/>
    <w:rsid w:val="00BC1149"/>
    <w:rsid w:val="00BC4D35"/>
    <w:rsid w:val="00C10671"/>
    <w:rsid w:val="00C14F95"/>
    <w:rsid w:val="00C27433"/>
    <w:rsid w:val="00C3490C"/>
    <w:rsid w:val="00C34F6A"/>
    <w:rsid w:val="00C4780C"/>
    <w:rsid w:val="00C80832"/>
    <w:rsid w:val="00C82115"/>
    <w:rsid w:val="00C82C6A"/>
    <w:rsid w:val="00C86B8D"/>
    <w:rsid w:val="00CA6C75"/>
    <w:rsid w:val="00CB293C"/>
    <w:rsid w:val="00CC00E0"/>
    <w:rsid w:val="00CC2E60"/>
    <w:rsid w:val="00CC5825"/>
    <w:rsid w:val="00CD1FBC"/>
    <w:rsid w:val="00CD733E"/>
    <w:rsid w:val="00CE1E34"/>
    <w:rsid w:val="00CE6D39"/>
    <w:rsid w:val="00D00360"/>
    <w:rsid w:val="00D007DF"/>
    <w:rsid w:val="00D0474C"/>
    <w:rsid w:val="00D06E24"/>
    <w:rsid w:val="00D137D3"/>
    <w:rsid w:val="00D1463F"/>
    <w:rsid w:val="00D2044F"/>
    <w:rsid w:val="00D22008"/>
    <w:rsid w:val="00D33C21"/>
    <w:rsid w:val="00D50AB1"/>
    <w:rsid w:val="00D66EE2"/>
    <w:rsid w:val="00D708E9"/>
    <w:rsid w:val="00D75D1D"/>
    <w:rsid w:val="00D87865"/>
    <w:rsid w:val="00D87B56"/>
    <w:rsid w:val="00DB16C4"/>
    <w:rsid w:val="00DB54CF"/>
    <w:rsid w:val="00DC1C2A"/>
    <w:rsid w:val="00DC2B71"/>
    <w:rsid w:val="00DE2961"/>
    <w:rsid w:val="00DE52CE"/>
    <w:rsid w:val="00DF2DB4"/>
    <w:rsid w:val="00E34493"/>
    <w:rsid w:val="00E45CED"/>
    <w:rsid w:val="00E45FDD"/>
    <w:rsid w:val="00E628A6"/>
    <w:rsid w:val="00E75C96"/>
    <w:rsid w:val="00E937B5"/>
    <w:rsid w:val="00E94046"/>
    <w:rsid w:val="00E94489"/>
    <w:rsid w:val="00E96445"/>
    <w:rsid w:val="00E964EE"/>
    <w:rsid w:val="00EA70CB"/>
    <w:rsid w:val="00EC2BD1"/>
    <w:rsid w:val="00EC739D"/>
    <w:rsid w:val="00EE23E3"/>
    <w:rsid w:val="00EE3E63"/>
    <w:rsid w:val="00EE4DEB"/>
    <w:rsid w:val="00EE6198"/>
    <w:rsid w:val="00EE651E"/>
    <w:rsid w:val="00EF358F"/>
    <w:rsid w:val="00EF610D"/>
    <w:rsid w:val="00F047FE"/>
    <w:rsid w:val="00F10B6C"/>
    <w:rsid w:val="00F12620"/>
    <w:rsid w:val="00F12882"/>
    <w:rsid w:val="00F217E0"/>
    <w:rsid w:val="00F32400"/>
    <w:rsid w:val="00F354B9"/>
    <w:rsid w:val="00F36CA9"/>
    <w:rsid w:val="00F64DB7"/>
    <w:rsid w:val="00F74600"/>
    <w:rsid w:val="00F77899"/>
    <w:rsid w:val="00F77ED8"/>
    <w:rsid w:val="00F838EF"/>
    <w:rsid w:val="00F92DB5"/>
    <w:rsid w:val="00FA1458"/>
    <w:rsid w:val="00FD08A8"/>
    <w:rsid w:val="00FD1FF4"/>
    <w:rsid w:val="00FD2F68"/>
    <w:rsid w:val="00FD4FAB"/>
    <w:rsid w:val="00FE7903"/>
    <w:rsid w:val="00FF0E8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29F"/>
    <w:pPr>
      <w:spacing w:line="300" w:lineRule="auto"/>
      <w:ind w:left="567"/>
      <w:jc w:val="both"/>
    </w:pPr>
    <w:rPr>
      <w:rFonts w:ascii="Arial" w:hAnsi="Arial"/>
      <w:szCs w:val="22"/>
      <w:lang w:eastAsia="en-US"/>
    </w:rPr>
  </w:style>
  <w:style w:type="paragraph" w:styleId="Balk1">
    <w:name w:val="heading 1"/>
    <w:basedOn w:val="ListeParagraf"/>
    <w:next w:val="Normal"/>
    <w:qFormat/>
    <w:rsid w:val="00B312EB"/>
    <w:pPr>
      <w:numPr>
        <w:numId w:val="45"/>
      </w:numPr>
      <w:ind w:left="284" w:hanging="284"/>
      <w:outlineLvl w:val="0"/>
    </w:pPr>
    <w:rPr>
      <w:rFonts w:cs="Arial"/>
      <w:b/>
      <w:sz w:val="22"/>
    </w:rPr>
  </w:style>
  <w:style w:type="paragraph" w:styleId="Balk2">
    <w:name w:val="heading 2"/>
    <w:basedOn w:val="ListeParagraf"/>
    <w:next w:val="Normal"/>
    <w:qFormat/>
    <w:rsid w:val="00B312EB"/>
    <w:pPr>
      <w:numPr>
        <w:ilvl w:val="1"/>
        <w:numId w:val="45"/>
      </w:numPr>
      <w:outlineLvl w:val="1"/>
    </w:pPr>
    <w:rPr>
      <w:rFonts w:cs="Arial"/>
      <w:b/>
      <w:sz w:val="22"/>
    </w:rPr>
  </w:style>
  <w:style w:type="paragraph" w:styleId="Balk3">
    <w:name w:val="heading 3"/>
    <w:basedOn w:val="Normal"/>
    <w:next w:val="Normal"/>
    <w:qFormat/>
    <w:rsid w:val="00AF2880"/>
    <w:pPr>
      <w:keepNext/>
      <w:numPr>
        <w:ilvl w:val="2"/>
        <w:numId w:val="2"/>
      </w:numPr>
      <w:outlineLvl w:val="2"/>
    </w:pPr>
    <w:rPr>
      <w:rFonts w:cs="Arial"/>
      <w:bCs/>
      <w:szCs w:val="2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C82115"/>
    <w:pPr>
      <w:tabs>
        <w:tab w:val="center" w:pos="4153"/>
        <w:tab w:val="right" w:pos="8306"/>
      </w:tabs>
      <w:ind w:left="0"/>
    </w:pPr>
  </w:style>
  <w:style w:type="paragraph" w:styleId="Altbilgi">
    <w:name w:val="footer"/>
    <w:basedOn w:val="Normal"/>
    <w:rsid w:val="009D7A13"/>
    <w:pPr>
      <w:tabs>
        <w:tab w:val="center" w:pos="4153"/>
        <w:tab w:val="right" w:pos="8306"/>
      </w:tabs>
      <w:spacing w:line="240" w:lineRule="auto"/>
      <w:ind w:left="0"/>
    </w:pPr>
    <w:rPr>
      <w:i/>
      <w:sz w:val="16"/>
      <w:szCs w:val="16"/>
    </w:rPr>
  </w:style>
  <w:style w:type="paragraph" w:customStyle="1" w:styleId="bullet1">
    <w:name w:val="bullet1"/>
    <w:basedOn w:val="Normal"/>
    <w:rsid w:val="00AC5852"/>
    <w:pPr>
      <w:numPr>
        <w:numId w:val="26"/>
      </w:numPr>
    </w:pPr>
  </w:style>
  <w:style w:type="table" w:styleId="TabloKlavuzu">
    <w:name w:val="Table Grid"/>
    <w:aliases w:val="tablo"/>
    <w:basedOn w:val="NormalTablo"/>
    <w:rsid w:val="00442B1B"/>
    <w:pPr>
      <w:spacing w:line="300" w:lineRule="auto"/>
      <w:ind w:left="567"/>
      <w:jc w:val="both"/>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kbaslik">
    <w:name w:val="ek_baslik"/>
    <w:basedOn w:val="Normal"/>
    <w:next w:val="Normal"/>
    <w:rsid w:val="006B7E5C"/>
    <w:rPr>
      <w:b/>
      <w:szCs w:val="20"/>
    </w:rPr>
  </w:style>
  <w:style w:type="paragraph" w:styleId="T2">
    <w:name w:val="toc 2"/>
    <w:basedOn w:val="Normal"/>
    <w:next w:val="Normal"/>
    <w:autoRedefine/>
    <w:uiPriority w:val="39"/>
    <w:rsid w:val="00CB293C"/>
    <w:pPr>
      <w:tabs>
        <w:tab w:val="left" w:pos="1134"/>
        <w:tab w:val="right" w:leader="dot" w:pos="9060"/>
      </w:tabs>
      <w:spacing w:after="120"/>
      <w:ind w:left="0"/>
    </w:pPr>
  </w:style>
  <w:style w:type="paragraph" w:styleId="T1">
    <w:name w:val="toc 1"/>
    <w:basedOn w:val="Normal"/>
    <w:next w:val="Normal"/>
    <w:autoRedefine/>
    <w:uiPriority w:val="39"/>
    <w:rsid w:val="007276FF"/>
    <w:pPr>
      <w:tabs>
        <w:tab w:val="left" w:pos="709"/>
        <w:tab w:val="right" w:leader="dot" w:pos="9060"/>
      </w:tabs>
      <w:spacing w:after="120"/>
      <w:ind w:left="0"/>
    </w:pPr>
    <w:rPr>
      <w:b/>
      <w:noProof/>
      <w:sz w:val="22"/>
    </w:rPr>
  </w:style>
  <w:style w:type="character" w:styleId="SayfaNumaras">
    <w:name w:val="page number"/>
    <w:basedOn w:val="VarsaylanParagrafYazTipi"/>
    <w:rsid w:val="00870C89"/>
  </w:style>
  <w:style w:type="paragraph" w:styleId="ResimYazs">
    <w:name w:val="caption"/>
    <w:basedOn w:val="Normal"/>
    <w:next w:val="Normal"/>
    <w:qFormat/>
    <w:rsid w:val="008F1F11"/>
    <w:pPr>
      <w:spacing w:before="120" w:after="120"/>
    </w:pPr>
    <w:rPr>
      <w:b/>
      <w:bCs/>
      <w:szCs w:val="20"/>
    </w:rPr>
  </w:style>
  <w:style w:type="paragraph" w:styleId="T4">
    <w:name w:val="toc 4"/>
    <w:basedOn w:val="Normal"/>
    <w:next w:val="Normal"/>
    <w:autoRedefine/>
    <w:semiHidden/>
    <w:rsid w:val="001807EF"/>
    <w:pPr>
      <w:tabs>
        <w:tab w:val="left" w:leader="dot" w:pos="9000"/>
        <w:tab w:val="right" w:pos="9360"/>
      </w:tabs>
      <w:suppressAutoHyphens/>
      <w:autoSpaceDE w:val="0"/>
      <w:autoSpaceDN w:val="0"/>
      <w:spacing w:line="240" w:lineRule="auto"/>
      <w:ind w:left="2880" w:right="720" w:hanging="720"/>
      <w:jc w:val="left"/>
    </w:pPr>
    <w:rPr>
      <w:rFonts w:ascii="Turkish Arial" w:hAnsi="Turkish Arial"/>
      <w:kern w:val="28"/>
      <w:szCs w:val="20"/>
    </w:rPr>
  </w:style>
  <w:style w:type="paragraph" w:styleId="GvdeMetniGirintisi2">
    <w:name w:val="Body Text Indent 2"/>
    <w:basedOn w:val="Normal"/>
    <w:rsid w:val="00262F97"/>
    <w:pPr>
      <w:spacing w:line="240" w:lineRule="auto"/>
      <w:ind w:left="720"/>
      <w:jc w:val="left"/>
    </w:pPr>
    <w:rPr>
      <w:rFonts w:cs="Arial"/>
      <w:kern w:val="28"/>
      <w:szCs w:val="20"/>
    </w:rPr>
  </w:style>
  <w:style w:type="paragraph" w:styleId="Dizin2">
    <w:name w:val="index 2"/>
    <w:basedOn w:val="Normal"/>
    <w:next w:val="Normal"/>
    <w:autoRedefine/>
    <w:semiHidden/>
    <w:rsid w:val="001807EF"/>
    <w:pPr>
      <w:tabs>
        <w:tab w:val="left" w:leader="dot" w:pos="9000"/>
        <w:tab w:val="right" w:pos="9360"/>
      </w:tabs>
      <w:suppressAutoHyphens/>
      <w:autoSpaceDE w:val="0"/>
      <w:autoSpaceDN w:val="0"/>
      <w:spacing w:line="240" w:lineRule="auto"/>
      <w:ind w:left="1440" w:right="720" w:hanging="720"/>
      <w:jc w:val="left"/>
    </w:pPr>
    <w:rPr>
      <w:rFonts w:ascii="Turkish Arial" w:hAnsi="Turkish Arial"/>
      <w:kern w:val="28"/>
      <w:szCs w:val="20"/>
    </w:rPr>
  </w:style>
  <w:style w:type="paragraph" w:customStyle="1" w:styleId="DZYAZIM">
    <w:name w:val="DÜZ YAZIM"/>
    <w:basedOn w:val="Normal"/>
    <w:rsid w:val="004A057D"/>
    <w:pPr>
      <w:spacing w:line="320" w:lineRule="exact"/>
      <w:ind w:left="284" w:right="284"/>
    </w:pPr>
    <w:rPr>
      <w:rFonts w:ascii="Times New Roman" w:hAnsi="Times New Roman"/>
      <w:color w:val="000000"/>
      <w:sz w:val="24"/>
      <w:szCs w:val="20"/>
      <w:lang w:eastAsia="tr-TR"/>
    </w:rPr>
  </w:style>
  <w:style w:type="paragraph" w:styleId="BalonMetni">
    <w:name w:val="Balloon Text"/>
    <w:basedOn w:val="Normal"/>
    <w:link w:val="BalonMetniChar"/>
    <w:uiPriority w:val="99"/>
    <w:semiHidden/>
    <w:unhideWhenUsed/>
    <w:rsid w:val="00E96445"/>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96445"/>
    <w:rPr>
      <w:rFonts w:ascii="Tahoma" w:hAnsi="Tahoma" w:cs="Tahoma"/>
      <w:sz w:val="16"/>
      <w:szCs w:val="16"/>
      <w:lang w:eastAsia="en-US"/>
    </w:rPr>
  </w:style>
  <w:style w:type="character" w:styleId="YerTutucuMetni">
    <w:name w:val="Placeholder Text"/>
    <w:basedOn w:val="VarsaylanParagrafYazTipi"/>
    <w:uiPriority w:val="99"/>
    <w:semiHidden/>
    <w:rsid w:val="00E96445"/>
    <w:rPr>
      <w:color w:val="808080"/>
    </w:rPr>
  </w:style>
  <w:style w:type="paragraph" w:styleId="ListeParagraf">
    <w:name w:val="List Paragraph"/>
    <w:basedOn w:val="Normal"/>
    <w:uiPriority w:val="34"/>
    <w:qFormat/>
    <w:rsid w:val="00B312EB"/>
    <w:pPr>
      <w:ind w:left="720"/>
      <w:contextualSpacing/>
    </w:pPr>
  </w:style>
  <w:style w:type="character" w:styleId="Kpr">
    <w:name w:val="Hyperlink"/>
    <w:basedOn w:val="VarsaylanParagrafYazTipi"/>
    <w:uiPriority w:val="99"/>
    <w:unhideWhenUsed/>
    <w:rsid w:val="00E34493"/>
    <w:rPr>
      <w:color w:val="0000FF" w:themeColor="hyperlink"/>
      <w:u w:val="single"/>
    </w:rPr>
  </w:style>
  <w:style w:type="paragraph" w:styleId="ekillerTablosu">
    <w:name w:val="table of figures"/>
    <w:basedOn w:val="Normal"/>
    <w:next w:val="Normal"/>
    <w:uiPriority w:val="99"/>
    <w:unhideWhenUsed/>
    <w:rsid w:val="00E34493"/>
    <w:pPr>
      <w:ind w:left="0"/>
    </w:pPr>
  </w:style>
  <w:style w:type="paragraph" w:customStyle="1" w:styleId="a">
    <w:basedOn w:val="Normal"/>
    <w:next w:val="stbilgi"/>
    <w:rsid w:val="008045D7"/>
    <w:pPr>
      <w:tabs>
        <w:tab w:val="center" w:pos="4153"/>
        <w:tab w:val="right" w:pos="8306"/>
      </w:tabs>
      <w:ind w:left="0"/>
    </w:pPr>
    <w:rPr>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D61018-89E4-4A11-B84D-B8F863E35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14</Pages>
  <Words>2190</Words>
  <Characters>15779</Characters>
  <Application>Microsoft Office Word</Application>
  <DocSecurity>0</DocSecurity>
  <Lines>131</Lines>
  <Paragraphs>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0</vt:lpstr>
      <vt:lpstr>0</vt:lpstr>
    </vt:vector>
  </TitlesOfParts>
  <Company/>
  <LinksUpToDate>false</LinksUpToDate>
  <CharactersWithSpaces>17934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creator>ciidem</dc:creator>
  <cp:lastModifiedBy>DamlaCosar</cp:lastModifiedBy>
  <cp:revision>73</cp:revision>
  <cp:lastPrinted>2005-04-18T15:12:00Z</cp:lastPrinted>
  <dcterms:created xsi:type="dcterms:W3CDTF">2019-04-18T08:47:00Z</dcterms:created>
  <dcterms:modified xsi:type="dcterms:W3CDTF">2025-09-09T19:57:00Z</dcterms:modified>
</cp:coreProperties>
</file>